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page" w:tblpX="715" w:tblpY="1327"/>
        <w:tblW w:w="0" w:type="auto"/>
        <w:tblLook w:val="04A0" w:firstRow="1" w:lastRow="0" w:firstColumn="1" w:lastColumn="0" w:noHBand="0" w:noVBand="1"/>
      </w:tblPr>
      <w:tblGrid>
        <w:gridCol w:w="1190"/>
        <w:gridCol w:w="1640"/>
        <w:gridCol w:w="2098"/>
        <w:gridCol w:w="1888"/>
        <w:gridCol w:w="1870"/>
        <w:gridCol w:w="1865"/>
        <w:gridCol w:w="1677"/>
        <w:gridCol w:w="1722"/>
      </w:tblGrid>
      <w:tr w:rsidR="008B513F" w:rsidRPr="00ED3359" w14:paraId="1B2A6B2C" w14:textId="77777777" w:rsidTr="61631A1E">
        <w:trPr>
          <w:trHeight w:val="552"/>
        </w:trPr>
        <w:tc>
          <w:tcPr>
            <w:tcW w:w="1190" w:type="dxa"/>
          </w:tcPr>
          <w:p w14:paraId="15B07079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640" w:type="dxa"/>
          </w:tcPr>
          <w:p w14:paraId="2CD79B63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098" w:type="dxa"/>
            <w:shd w:val="clear" w:color="auto" w:fill="FFCC00"/>
          </w:tcPr>
          <w:p w14:paraId="6670FF1A" w14:textId="77777777" w:rsidR="006565F4" w:rsidRPr="00ED3359" w:rsidRDefault="006565F4" w:rsidP="00294E36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Autumn 1</w:t>
            </w:r>
          </w:p>
        </w:tc>
        <w:tc>
          <w:tcPr>
            <w:tcW w:w="1888" w:type="dxa"/>
            <w:shd w:val="clear" w:color="auto" w:fill="FFCC00"/>
          </w:tcPr>
          <w:p w14:paraId="17F775FE" w14:textId="77777777" w:rsidR="006565F4" w:rsidRPr="00ED3359" w:rsidRDefault="006565F4" w:rsidP="00294E36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Autumn 2</w:t>
            </w:r>
          </w:p>
        </w:tc>
        <w:tc>
          <w:tcPr>
            <w:tcW w:w="1870" w:type="dxa"/>
            <w:shd w:val="clear" w:color="auto" w:fill="00FF00"/>
          </w:tcPr>
          <w:p w14:paraId="0B765A2F" w14:textId="77777777" w:rsidR="006565F4" w:rsidRPr="00ED3359" w:rsidRDefault="006565F4" w:rsidP="00294E36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Spring 1</w:t>
            </w:r>
          </w:p>
          <w:p w14:paraId="566E666F" w14:textId="77777777" w:rsidR="006565F4" w:rsidRPr="00ED3359" w:rsidRDefault="006565F4" w:rsidP="00294E36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</w:p>
        </w:tc>
        <w:tc>
          <w:tcPr>
            <w:tcW w:w="1865" w:type="dxa"/>
            <w:shd w:val="clear" w:color="auto" w:fill="00FF00"/>
          </w:tcPr>
          <w:p w14:paraId="645C945A" w14:textId="77777777" w:rsidR="006565F4" w:rsidRPr="00ED3359" w:rsidRDefault="006565F4" w:rsidP="00294E36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Spring 2</w:t>
            </w:r>
          </w:p>
          <w:p w14:paraId="4EB42D57" w14:textId="77777777" w:rsidR="006565F4" w:rsidRPr="00ED3359" w:rsidRDefault="006565F4" w:rsidP="00294E36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</w:p>
        </w:tc>
        <w:tc>
          <w:tcPr>
            <w:tcW w:w="1677" w:type="dxa"/>
            <w:shd w:val="clear" w:color="auto" w:fill="FF00FF"/>
          </w:tcPr>
          <w:p w14:paraId="713C4AFA" w14:textId="77777777" w:rsidR="006565F4" w:rsidRPr="00ED3359" w:rsidRDefault="006565F4" w:rsidP="00294E36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Summer 1</w:t>
            </w:r>
          </w:p>
        </w:tc>
        <w:tc>
          <w:tcPr>
            <w:tcW w:w="1722" w:type="dxa"/>
            <w:shd w:val="clear" w:color="auto" w:fill="FF00FF"/>
          </w:tcPr>
          <w:p w14:paraId="311559FF" w14:textId="77777777" w:rsidR="006565F4" w:rsidRPr="00ED3359" w:rsidRDefault="006565F4" w:rsidP="00294E36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Summer 2</w:t>
            </w:r>
          </w:p>
        </w:tc>
      </w:tr>
      <w:tr w:rsidR="008B513F" w:rsidRPr="00ED3359" w14:paraId="2C4AA89D" w14:textId="77777777" w:rsidTr="61631A1E">
        <w:trPr>
          <w:trHeight w:val="1544"/>
        </w:trPr>
        <w:tc>
          <w:tcPr>
            <w:tcW w:w="1190" w:type="dxa"/>
            <w:vMerge w:val="restart"/>
          </w:tcPr>
          <w:p w14:paraId="455E412A" w14:textId="77777777" w:rsidR="006565F4" w:rsidRPr="00ED3359" w:rsidRDefault="006565F4" w:rsidP="00294E36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Year </w:t>
            </w:r>
            <w:r>
              <w:rPr>
                <w:rFonts w:ascii="Twinkl" w:hAnsi="Twinkl"/>
                <w:b/>
                <w:sz w:val="14"/>
                <w:szCs w:val="14"/>
                <w:u w:val="single"/>
              </w:rPr>
              <w:t>Five</w:t>
            </w:r>
          </w:p>
        </w:tc>
        <w:tc>
          <w:tcPr>
            <w:tcW w:w="1640" w:type="dxa"/>
          </w:tcPr>
          <w:p w14:paraId="4BF6BB5A" w14:textId="77777777" w:rsidR="006565F4" w:rsidRPr="00ED3359" w:rsidRDefault="006565F4" w:rsidP="00294E36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Books</w:t>
            </w:r>
          </w:p>
        </w:tc>
        <w:tc>
          <w:tcPr>
            <w:tcW w:w="2098" w:type="dxa"/>
          </w:tcPr>
          <w:p w14:paraId="0B196025" w14:textId="77777777" w:rsidR="005132A3" w:rsidRDefault="006565F4" w:rsidP="005132A3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 w:rsidRPr="009F3DE0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 xml:space="preserve">Theme: </w:t>
            </w:r>
            <w:r w:rsidR="005132A3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Inclusion and Diversity</w:t>
            </w:r>
          </w:p>
          <w:p w14:paraId="39627C92" w14:textId="3AD657C4" w:rsidR="006565F4" w:rsidRPr="005132A3" w:rsidRDefault="005132A3" w:rsidP="005132A3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132A3">
              <w:rPr>
                <w:rFonts w:ascii="Twinkl" w:hAnsi="Twinkl"/>
                <w:sz w:val="14"/>
                <w:szCs w:val="14"/>
                <w:lang w:val="en-US"/>
              </w:rPr>
              <w:t>Boy at the Back of the Class</w:t>
            </w:r>
          </w:p>
          <w:p w14:paraId="18E1F9E9" w14:textId="77777777" w:rsidR="00CD23C0" w:rsidRPr="00F756E3" w:rsidRDefault="00CD23C0" w:rsidP="00294E36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</w:p>
          <w:p w14:paraId="1251BECA" w14:textId="77777777" w:rsidR="006565F4" w:rsidRPr="00F756E3" w:rsidRDefault="006565F4" w:rsidP="00294E36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  <w:r w:rsidRPr="00F756E3">
              <w:rPr>
                <w:rFonts w:ascii="Twinkl" w:hAnsi="Twinkl"/>
                <w:b/>
                <w:sz w:val="14"/>
                <w:szCs w:val="14"/>
                <w:lang w:val="en-US"/>
              </w:rPr>
              <w:t>Roald Dahl Week:</w:t>
            </w:r>
            <w:r w:rsidRPr="00F756E3">
              <w:rPr>
                <w:rFonts w:ascii="Twinkl" w:hAnsi="Twinkl"/>
                <w:sz w:val="14"/>
                <w:szCs w:val="14"/>
                <w:lang w:val="en-US"/>
              </w:rPr>
              <w:t xml:space="preserve"> Matilda</w:t>
            </w:r>
          </w:p>
          <w:p w14:paraId="65110560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756E3">
              <w:rPr>
                <w:rFonts w:ascii="Twinkl" w:hAnsi="Twinkl"/>
                <w:b/>
                <w:sz w:val="14"/>
                <w:szCs w:val="14"/>
                <w:lang w:val="en-US"/>
              </w:rPr>
              <w:t>Poet</w:t>
            </w:r>
            <w:r>
              <w:rPr>
                <w:rFonts w:ascii="Twinkl" w:hAnsi="Twinkl"/>
                <w:b/>
                <w:sz w:val="14"/>
                <w:szCs w:val="14"/>
                <w:lang w:val="en-US"/>
              </w:rPr>
              <w:t xml:space="preserve">ry Week: </w:t>
            </w:r>
            <w:r w:rsidRPr="00A55548">
              <w:rPr>
                <w:rFonts w:ascii="Twinkl" w:hAnsi="Twinkl"/>
                <w:sz w:val="14"/>
                <w:szCs w:val="14"/>
                <w:lang w:val="en-US"/>
              </w:rPr>
              <w:t>Cloud Busting by Malorie Blackman</w:t>
            </w:r>
          </w:p>
          <w:p w14:paraId="59082457" w14:textId="4AF6B194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Undefe</w:t>
            </w:r>
            <w:r w:rsidR="005132A3">
              <w:rPr>
                <w:rFonts w:ascii="Twinkl" w:hAnsi="Twinkl"/>
                <w:sz w:val="14"/>
                <w:szCs w:val="14"/>
                <w:lang w:val="en-US"/>
              </w:rPr>
              <w:t>a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ted by </w:t>
            </w:r>
            <w:proofErr w:type="spellStart"/>
            <w:r w:rsidRPr="00A55548">
              <w:rPr>
                <w:rFonts w:ascii="Twinkl" w:hAnsi="Twinkl"/>
                <w:sz w:val="14"/>
                <w:szCs w:val="14"/>
                <w:lang w:val="en-US"/>
              </w:rPr>
              <w:t>by</w:t>
            </w:r>
            <w:proofErr w:type="spellEnd"/>
            <w:r w:rsidRPr="00A55548">
              <w:rPr>
                <w:rFonts w:ascii="Twinkl" w:hAnsi="Twinkl"/>
                <w:sz w:val="14"/>
                <w:szCs w:val="14"/>
                <w:lang w:val="en-US"/>
              </w:rPr>
              <w:t xml:space="preserve"> Kwame Alexander and Kadir Nelson</w:t>
            </w:r>
          </w:p>
          <w:p w14:paraId="28671019" w14:textId="77777777" w:rsidR="006565F4" w:rsidRPr="00F756E3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14E1578A" w14:textId="77777777" w:rsidR="006565F4" w:rsidRPr="00F756E3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756E3">
              <w:rPr>
                <w:rFonts w:ascii="Twinkl" w:hAnsi="Twinkl"/>
                <w:b/>
                <w:sz w:val="14"/>
                <w:szCs w:val="14"/>
                <w:lang w:val="en-US"/>
              </w:rPr>
              <w:t xml:space="preserve">Black History Month: </w:t>
            </w:r>
            <w:r w:rsidRPr="00F756E3">
              <w:rPr>
                <w:rFonts w:ascii="Twinkl" w:hAnsi="Twinkl"/>
                <w:sz w:val="14"/>
                <w:szCs w:val="14"/>
                <w:lang w:val="en-US"/>
              </w:rPr>
              <w:t xml:space="preserve">Black Heroes by </w:t>
            </w:r>
            <w:proofErr w:type="spellStart"/>
            <w:r w:rsidRPr="00F756E3">
              <w:rPr>
                <w:rFonts w:ascii="Twinkl" w:hAnsi="Twinkl"/>
                <w:sz w:val="14"/>
                <w:szCs w:val="14"/>
                <w:lang w:val="en-US"/>
              </w:rPr>
              <w:t>Arlisha</w:t>
            </w:r>
            <w:proofErr w:type="spellEnd"/>
            <w:r w:rsidRPr="00F756E3">
              <w:rPr>
                <w:rFonts w:ascii="Twinkl" w:hAnsi="Twinkl"/>
                <w:sz w:val="14"/>
                <w:szCs w:val="14"/>
                <w:lang w:val="en-US"/>
              </w:rPr>
              <w:t xml:space="preserve"> Norwood</w:t>
            </w:r>
          </w:p>
          <w:p w14:paraId="23E81569" w14:textId="77777777" w:rsidR="006565F4" w:rsidRPr="00776C60" w:rsidRDefault="006565F4" w:rsidP="61631A1E">
            <w:pPr>
              <w:rPr>
                <w:rFonts w:ascii="Twinkl" w:hAnsi="Twinkl"/>
                <w:b/>
                <w:bCs/>
                <w:sz w:val="14"/>
                <w:szCs w:val="14"/>
                <w:lang w:val="en-US"/>
              </w:rPr>
            </w:pPr>
            <w:r w:rsidRPr="61631A1E">
              <w:rPr>
                <w:rFonts w:ascii="Twinkl" w:hAnsi="Twinkl"/>
                <w:sz w:val="14"/>
                <w:szCs w:val="14"/>
                <w:lang w:val="en-US"/>
              </w:rPr>
              <w:t xml:space="preserve">The Girl Who Stole an Elephant by </w:t>
            </w:r>
            <w:proofErr w:type="spellStart"/>
            <w:r w:rsidRPr="61631A1E">
              <w:rPr>
                <w:rFonts w:ascii="Twinkl" w:hAnsi="Twinkl"/>
                <w:sz w:val="14"/>
                <w:szCs w:val="14"/>
                <w:lang w:val="en-US"/>
              </w:rPr>
              <w:t>Nizrana</w:t>
            </w:r>
            <w:proofErr w:type="spellEnd"/>
            <w:r w:rsidRPr="61631A1E">
              <w:rPr>
                <w:rFonts w:ascii="Twinkl" w:hAnsi="Twinkl"/>
                <w:sz w:val="14"/>
                <w:szCs w:val="14"/>
                <w:lang w:val="en-US"/>
              </w:rPr>
              <w:t xml:space="preserve"> Farook </w:t>
            </w:r>
          </w:p>
          <w:p w14:paraId="001A295E" w14:textId="27D7A2C4" w:rsidR="61631A1E" w:rsidRDefault="61631A1E" w:rsidP="61631A1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137C4166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Young, Gifted and Black by Jamia Wilson</w:t>
            </w:r>
          </w:p>
          <w:p w14:paraId="186F49FE" w14:textId="77777777" w:rsidR="00F5338C" w:rsidRDefault="00F5338C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198A338A" w14:textId="3E8ED1D9" w:rsidR="00F3678A" w:rsidRPr="00ED3359" w:rsidRDefault="00F3678A" w:rsidP="00294E36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Benjamin Zephaniah </w:t>
            </w:r>
            <w:r w:rsidR="008459D5">
              <w:rPr>
                <w:rFonts w:ascii="Twinkl" w:hAnsi="Twinkl"/>
                <w:sz w:val="14"/>
                <w:szCs w:val="14"/>
              </w:rPr>
              <w:t xml:space="preserve">Nature Trail </w:t>
            </w:r>
          </w:p>
        </w:tc>
        <w:tc>
          <w:tcPr>
            <w:tcW w:w="1888" w:type="dxa"/>
          </w:tcPr>
          <w:p w14:paraId="601D18FF" w14:textId="77777777" w:rsidR="005132A3" w:rsidRDefault="005132A3" w:rsidP="005132A3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 w:rsidRPr="009F3DE0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 xml:space="preserve">Theme: </w:t>
            </w:r>
            <w: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Inclusion and Diversity</w:t>
            </w:r>
          </w:p>
          <w:p w14:paraId="5754D1D7" w14:textId="77777777" w:rsidR="005132A3" w:rsidRPr="005132A3" w:rsidRDefault="005132A3" w:rsidP="005132A3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132A3">
              <w:rPr>
                <w:rFonts w:ascii="Twinkl" w:hAnsi="Twinkl"/>
                <w:sz w:val="14"/>
                <w:szCs w:val="14"/>
                <w:lang w:val="en-US"/>
              </w:rPr>
              <w:t>Boy at the Back of the Class</w:t>
            </w:r>
          </w:p>
          <w:p w14:paraId="1A3B7E14" w14:textId="77777777" w:rsidR="008B513F" w:rsidRDefault="008B513F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B99E69B" w14:textId="63AF7763" w:rsidR="006565F4" w:rsidRPr="00ED3359" w:rsidRDefault="007A1753" w:rsidP="00DA7399">
            <w:pPr>
              <w:rPr>
                <w:rFonts w:ascii="Twinkl" w:hAnsi="Twinkl"/>
                <w:sz w:val="14"/>
                <w:szCs w:val="14"/>
              </w:rPr>
            </w:pPr>
            <w:r w:rsidRPr="00F068B5">
              <w:rPr>
                <w:rFonts w:ascii="Twinkl" w:hAnsi="Twinkl"/>
                <w:sz w:val="14"/>
                <w:szCs w:val="14"/>
              </w:rPr>
              <w:t>A Year of Black Joy by Jamia Wilson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</w:tc>
        <w:tc>
          <w:tcPr>
            <w:tcW w:w="1870" w:type="dxa"/>
          </w:tcPr>
          <w:p w14:paraId="3A309FC0" w14:textId="77777777" w:rsidR="006565F4" w:rsidRPr="006D34C6" w:rsidRDefault="006565F4" w:rsidP="00294E36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6D34C6">
              <w:rPr>
                <w:rFonts w:ascii="Twinkl" w:hAnsi="Twinkl"/>
                <w:b/>
                <w:sz w:val="14"/>
                <w:szCs w:val="14"/>
                <w:u w:val="single"/>
              </w:rPr>
              <w:t>Theme: Tolerance and accepting differences</w:t>
            </w:r>
          </w:p>
          <w:p w14:paraId="766D619D" w14:textId="77777777" w:rsidR="006565F4" w:rsidRPr="006D34C6" w:rsidRDefault="006565F4" w:rsidP="00294E36">
            <w:pPr>
              <w:rPr>
                <w:rFonts w:ascii="Twinkl" w:hAnsi="Twinkl"/>
                <w:b/>
                <w:sz w:val="14"/>
                <w:szCs w:val="14"/>
              </w:rPr>
            </w:pPr>
            <w:r w:rsidRPr="006D34C6">
              <w:rPr>
                <w:rFonts w:ascii="Twinkl" w:hAnsi="Twinkl"/>
                <w:sz w:val="14"/>
                <w:szCs w:val="14"/>
              </w:rPr>
              <w:t>Wonder by R J Palacio</w:t>
            </w:r>
          </w:p>
          <w:p w14:paraId="5D46AE35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D34C6">
              <w:rPr>
                <w:rFonts w:ascii="Twinkl" w:hAnsi="Twinkl"/>
                <w:iCs/>
                <w:sz w:val="14"/>
                <w:szCs w:val="14"/>
                <w:lang w:val="en-US"/>
              </w:rPr>
              <w:t xml:space="preserve">Mockingbird </w:t>
            </w:r>
            <w:r w:rsidRPr="006D34C6">
              <w:rPr>
                <w:rFonts w:ascii="Twinkl" w:hAnsi="Twinkl"/>
                <w:sz w:val="14"/>
                <w:szCs w:val="14"/>
                <w:lang w:val="en-US"/>
              </w:rPr>
              <w:t>by Kathryn Erskine</w:t>
            </w:r>
          </w:p>
          <w:p w14:paraId="46EDEDC9" w14:textId="48C33B63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30C80712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04C40938" w14:textId="77777777" w:rsidR="006565F4" w:rsidRDefault="006565F4" w:rsidP="00294E36">
            <w:pPr>
              <w:rPr>
                <w:rFonts w:ascii="Twinkl" w:hAnsi="Twinkl"/>
                <w:b/>
                <w:sz w:val="14"/>
                <w:szCs w:val="14"/>
              </w:rPr>
            </w:pPr>
            <w:r>
              <w:rPr>
                <w:rFonts w:ascii="Twinkl" w:hAnsi="Twinkl"/>
                <w:b/>
                <w:sz w:val="14"/>
                <w:szCs w:val="14"/>
              </w:rPr>
              <w:t>Mental Health Week:</w:t>
            </w:r>
          </w:p>
          <w:p w14:paraId="6FA26E5A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‘</w:t>
            </w:r>
            <w:r w:rsidRPr="00AF6729">
              <w:rPr>
                <w:rFonts w:ascii="Twinkl" w:hAnsi="Twinkl"/>
                <w:sz w:val="14"/>
                <w:szCs w:val="14"/>
              </w:rPr>
              <w:t>Stretch Your Confidence</w:t>
            </w:r>
            <w:r>
              <w:rPr>
                <w:rFonts w:ascii="Twinkl" w:hAnsi="Twinkl"/>
                <w:sz w:val="14"/>
                <w:szCs w:val="14"/>
              </w:rPr>
              <w:t>’</w:t>
            </w:r>
            <w:r w:rsidRPr="00AF6729">
              <w:rPr>
                <w:rFonts w:ascii="Twinkl" w:hAnsi="Twinkl"/>
                <w:sz w:val="14"/>
                <w:szCs w:val="14"/>
              </w:rPr>
              <w:t xml:space="preserve"> by Beth Cox</w:t>
            </w:r>
          </w:p>
          <w:p w14:paraId="4563D865" w14:textId="77777777" w:rsidR="00566FDE" w:rsidRDefault="00566FDE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7570B87F" w14:textId="77777777" w:rsidR="00566FDE" w:rsidRDefault="00566FDE" w:rsidP="00566FD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8100E5">
              <w:rPr>
                <w:rFonts w:ascii="Twinkl" w:hAnsi="Twinkl"/>
                <w:b/>
                <w:sz w:val="14"/>
                <w:szCs w:val="14"/>
                <w:lang w:val="en-US"/>
              </w:rPr>
              <w:t>Poetry Week: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 The Highwayman by Alfred Noyes</w:t>
            </w:r>
          </w:p>
          <w:p w14:paraId="227173B5" w14:textId="77777777" w:rsidR="00566FDE" w:rsidRPr="00AF6729" w:rsidRDefault="00566FDE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457057B3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12A3C1E8" w14:textId="77777777" w:rsidR="008B513F" w:rsidRPr="008B513F" w:rsidRDefault="008B513F" w:rsidP="008B513F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8B513F">
              <w:rPr>
                <w:rFonts w:ascii="Twinkl" w:hAnsi="Twinkl"/>
                <w:sz w:val="14"/>
                <w:szCs w:val="14"/>
                <w:lang w:val="en-US"/>
              </w:rPr>
              <w:t>Lifesize: Rainforest</w:t>
            </w:r>
          </w:p>
          <w:p w14:paraId="2F52A7A4" w14:textId="77777777" w:rsidR="008B513F" w:rsidRPr="008B513F" w:rsidRDefault="008B513F" w:rsidP="008B513F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8B513F">
              <w:rPr>
                <w:rFonts w:ascii="Twinkl" w:hAnsi="Twinkl"/>
                <w:sz w:val="14"/>
                <w:szCs w:val="14"/>
                <w:lang w:val="en-US"/>
              </w:rPr>
              <w:t xml:space="preserve">Anita </w:t>
            </w:r>
            <w:proofErr w:type="spellStart"/>
            <w:r w:rsidRPr="008B513F">
              <w:rPr>
                <w:rFonts w:ascii="Twinkl" w:hAnsi="Twinkl"/>
                <w:sz w:val="14"/>
                <w:szCs w:val="14"/>
                <w:lang w:val="en-US"/>
              </w:rPr>
              <w:t>Ganeri</w:t>
            </w:r>
            <w:proofErr w:type="spellEnd"/>
            <w:r w:rsidRPr="008B513F">
              <w:rPr>
                <w:rFonts w:ascii="Twinkl" w:hAnsi="Twinkl"/>
                <w:sz w:val="14"/>
                <w:szCs w:val="14"/>
                <w:lang w:val="en-US"/>
              </w:rPr>
              <w:t xml:space="preserve"> &amp; Stuart Jackson-Carter</w:t>
            </w:r>
          </w:p>
          <w:p w14:paraId="01E1422D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39B46B26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597F707D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65" w:type="dxa"/>
          </w:tcPr>
          <w:p w14:paraId="6CF8561D" w14:textId="3204CC0D" w:rsidR="008B513F" w:rsidRPr="006D34C6" w:rsidRDefault="008B513F" w:rsidP="008B513F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6D34C6">
              <w:rPr>
                <w:rFonts w:ascii="Twinkl" w:hAnsi="Twinkl"/>
                <w:b/>
                <w:sz w:val="14"/>
                <w:szCs w:val="14"/>
                <w:u w:val="single"/>
              </w:rPr>
              <w:t>Theme: Tolerance and accepting differences</w:t>
            </w:r>
          </w:p>
          <w:p w14:paraId="0E0C7805" w14:textId="77777777" w:rsidR="008B513F" w:rsidRPr="006D34C6" w:rsidRDefault="008B513F" w:rsidP="008B513F">
            <w:pPr>
              <w:rPr>
                <w:rFonts w:ascii="Twinkl" w:hAnsi="Twinkl"/>
                <w:b/>
                <w:sz w:val="14"/>
                <w:szCs w:val="14"/>
              </w:rPr>
            </w:pPr>
            <w:r w:rsidRPr="006D34C6">
              <w:rPr>
                <w:rFonts w:ascii="Twinkl" w:hAnsi="Twinkl"/>
                <w:sz w:val="14"/>
                <w:szCs w:val="14"/>
              </w:rPr>
              <w:t>Wonder by R J Palacio</w:t>
            </w:r>
          </w:p>
          <w:p w14:paraId="3F7F7529" w14:textId="77777777" w:rsidR="005132A3" w:rsidRDefault="005132A3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03CF4E9C" w14:textId="77777777" w:rsidR="005132A3" w:rsidRDefault="005132A3" w:rsidP="005132A3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To </w:t>
            </w:r>
            <w:proofErr w:type="spellStart"/>
            <w:r>
              <w:rPr>
                <w:rFonts w:ascii="Twinkl" w:hAnsi="Twinkl"/>
                <w:sz w:val="14"/>
                <w:szCs w:val="14"/>
              </w:rPr>
              <w:t>Asgard</w:t>
            </w:r>
            <w:proofErr w:type="spellEnd"/>
            <w:r>
              <w:rPr>
                <w:rFonts w:ascii="Twinkl" w:hAnsi="Twinkl"/>
                <w:sz w:val="14"/>
                <w:szCs w:val="14"/>
              </w:rPr>
              <w:t xml:space="preserve"> poem by Rachel </w:t>
            </w:r>
            <w:proofErr w:type="spellStart"/>
            <w:r>
              <w:rPr>
                <w:rFonts w:ascii="Twinkl" w:hAnsi="Twinkl"/>
                <w:sz w:val="14"/>
                <w:szCs w:val="14"/>
              </w:rPr>
              <w:t>Piercey</w:t>
            </w:r>
            <w:proofErr w:type="spellEnd"/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17BE8A60" w14:textId="77777777" w:rsidR="005132A3" w:rsidRDefault="005132A3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AEF73F2" w14:textId="77777777" w:rsidR="00BD485E" w:rsidRDefault="00BD485E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AE2D45B" w14:textId="7B05CFC3" w:rsidR="008B513F" w:rsidRDefault="007A1753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068B5"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Legacies Black British </w:t>
            </w:r>
            <w:proofErr w:type="spellStart"/>
            <w:r w:rsidRPr="00F068B5">
              <w:rPr>
                <w:rFonts w:ascii="Twinkl" w:hAnsi="Twinkl"/>
                <w:bCs/>
                <w:sz w:val="14"/>
                <w:szCs w:val="14"/>
                <w:lang w:val="en-US"/>
              </w:rPr>
              <w:t>Pioneeres</w:t>
            </w:r>
            <w:proofErr w:type="spellEnd"/>
            <w:r w:rsidRPr="00F068B5"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 by </w:t>
            </w:r>
            <w:proofErr w:type="spellStart"/>
            <w:r w:rsidRPr="00F068B5">
              <w:rPr>
                <w:rFonts w:ascii="Twinkl" w:hAnsi="Twinkl"/>
                <w:bCs/>
                <w:sz w:val="14"/>
                <w:szCs w:val="14"/>
                <w:lang w:val="en-US"/>
              </w:rPr>
              <w:t>Lania</w:t>
            </w:r>
            <w:proofErr w:type="spellEnd"/>
            <w:r w:rsidRPr="00F068B5"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068B5">
              <w:rPr>
                <w:rFonts w:ascii="Twinkl" w:hAnsi="Twinkl"/>
                <w:bCs/>
                <w:sz w:val="14"/>
                <w:szCs w:val="14"/>
                <w:lang w:val="en-US"/>
              </w:rPr>
              <w:t>Narjee</w:t>
            </w:r>
            <w:proofErr w:type="spellEnd"/>
            <w:r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 </w:t>
            </w:r>
          </w:p>
          <w:p w14:paraId="269861B0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3EE86FA9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677" w:type="dxa"/>
          </w:tcPr>
          <w:p w14:paraId="783246C9" w14:textId="1043DE38" w:rsidR="005132A3" w:rsidRPr="005132A3" w:rsidRDefault="006565F4" w:rsidP="005132A3">
            <w:pPr>
              <w:rPr>
                <w:rFonts w:ascii="Twinkl" w:hAnsi="Twinkl"/>
                <w:b/>
                <w:sz w:val="14"/>
                <w:szCs w:val="14"/>
              </w:rPr>
            </w:pPr>
            <w:r w:rsidRPr="005132A3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Theme: </w:t>
            </w:r>
            <w:r w:rsidRPr="005132A3">
              <w:rPr>
                <w:rFonts w:ascii="Twinkl" w:hAnsi="Twinkl"/>
                <w:b/>
                <w:sz w:val="14"/>
                <w:szCs w:val="14"/>
              </w:rPr>
              <w:t xml:space="preserve"> </w:t>
            </w:r>
            <w:r w:rsidR="005132A3" w:rsidRPr="005132A3">
              <w:rPr>
                <w:rFonts w:ascii="Twinkl" w:hAnsi="Twinkl"/>
                <w:b/>
                <w:sz w:val="14"/>
                <w:szCs w:val="14"/>
              </w:rPr>
              <w:t>Ancient Greeks</w:t>
            </w:r>
          </w:p>
          <w:p w14:paraId="6F626E81" w14:textId="1688A64A" w:rsidR="006565F4" w:rsidRDefault="005132A3" w:rsidP="005132A3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Who Let The Gods </w:t>
            </w:r>
            <w:proofErr w:type="gramStart"/>
            <w:r>
              <w:rPr>
                <w:rFonts w:ascii="Twinkl" w:hAnsi="Twinkl"/>
                <w:sz w:val="14"/>
                <w:szCs w:val="14"/>
              </w:rPr>
              <w:t>Out</w:t>
            </w:r>
            <w:proofErr w:type="gramEnd"/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42F11656" w14:textId="77777777" w:rsidR="005132A3" w:rsidRDefault="005132A3" w:rsidP="005132A3">
            <w:pPr>
              <w:rPr>
                <w:rFonts w:ascii="Twinkl" w:hAnsi="Twinkl"/>
                <w:sz w:val="14"/>
                <w:szCs w:val="14"/>
              </w:rPr>
            </w:pPr>
          </w:p>
          <w:p w14:paraId="3B19F0A6" w14:textId="77777777" w:rsidR="005132A3" w:rsidRDefault="005132A3" w:rsidP="005132A3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Greek Myths </w:t>
            </w:r>
          </w:p>
          <w:p w14:paraId="6D31DA1B" w14:textId="77777777" w:rsidR="005132A3" w:rsidRPr="002E09E5" w:rsidRDefault="005132A3" w:rsidP="005132A3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</w:p>
          <w:p w14:paraId="2C893ACA" w14:textId="77777777" w:rsidR="005132A3" w:rsidRPr="002E09E5" w:rsidRDefault="005132A3" w:rsidP="005132A3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2E09E5">
              <w:rPr>
                <w:rFonts w:ascii="Twinkl" w:hAnsi="Twinkl"/>
                <w:b/>
                <w:sz w:val="14"/>
                <w:szCs w:val="14"/>
                <w:lang w:val="en-US"/>
              </w:rPr>
              <w:t>Literacy Shed</w:t>
            </w:r>
            <w:r w:rsidRPr="002E09E5">
              <w:rPr>
                <w:rFonts w:ascii="Twinkl" w:hAnsi="Twinkl"/>
                <w:sz w:val="14"/>
                <w:szCs w:val="14"/>
                <w:lang w:val="en-US"/>
              </w:rPr>
              <w:t>: King Midas</w:t>
            </w:r>
          </w:p>
          <w:p w14:paraId="35F2B516" w14:textId="77777777" w:rsidR="005132A3" w:rsidRDefault="005132A3" w:rsidP="005132A3">
            <w:pPr>
              <w:rPr>
                <w:rFonts w:ascii="Twinkl" w:hAnsi="Twinkl"/>
                <w:sz w:val="14"/>
                <w:szCs w:val="14"/>
              </w:rPr>
            </w:pPr>
          </w:p>
          <w:p w14:paraId="1FA4587D" w14:textId="5926AFDB" w:rsidR="00A60AF8" w:rsidRDefault="00A60AF8" w:rsidP="00DA7399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A60AF8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Theme: </w:t>
            </w:r>
            <w:r w:rsidR="00DA7399">
              <w:rPr>
                <w:rFonts w:ascii="Twinkl" w:hAnsi="Twinkl"/>
                <w:b/>
                <w:sz w:val="14"/>
                <w:szCs w:val="14"/>
                <w:u w:val="single"/>
              </w:rPr>
              <w:t>Kingdom of Benin</w:t>
            </w:r>
          </w:p>
          <w:p w14:paraId="3C3558FF" w14:textId="446F2761" w:rsidR="00DA7399" w:rsidRPr="00A60AF8" w:rsidRDefault="00DA7399" w:rsidP="00DA7399">
            <w:pPr>
              <w:rPr>
                <w:rFonts w:ascii="Twinkl" w:hAnsi="Twinkl"/>
                <w:sz w:val="14"/>
                <w:szCs w:val="14"/>
              </w:rPr>
            </w:pPr>
            <w:bookmarkStart w:id="0" w:name="_GoBack"/>
            <w:bookmarkEnd w:id="0"/>
            <w:r w:rsidRPr="00F068B5">
              <w:rPr>
                <w:rFonts w:ascii="Twinkl" w:hAnsi="Twinkl"/>
                <w:sz w:val="14"/>
                <w:szCs w:val="14"/>
              </w:rPr>
              <w:t>Kingdom of Benin by Philip Steele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2E364260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729D2BEC" w14:textId="77777777" w:rsidR="006565F4" w:rsidRPr="006F13C8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F13C8">
              <w:rPr>
                <w:rFonts w:ascii="Twinkl" w:hAnsi="Twinkl"/>
                <w:b/>
                <w:sz w:val="14"/>
                <w:szCs w:val="14"/>
              </w:rPr>
              <w:t>Poetry Week</w:t>
            </w:r>
            <w:r>
              <w:rPr>
                <w:rFonts w:ascii="Twinkl" w:hAnsi="Twinkl"/>
                <w:sz w:val="14"/>
                <w:szCs w:val="14"/>
              </w:rPr>
              <w:t xml:space="preserve">: The Same Inside by </w:t>
            </w:r>
            <w:r w:rsidRPr="006F13C8">
              <w:rPr>
                <w:rFonts w:ascii="Twinkl" w:hAnsi="Twinkl"/>
                <w:sz w:val="14"/>
                <w:szCs w:val="14"/>
                <w:lang w:val="en-US"/>
              </w:rPr>
              <w:t xml:space="preserve">Liz Brownlee Matt </w:t>
            </w:r>
            <w:proofErr w:type="spellStart"/>
            <w:r w:rsidRPr="006F13C8">
              <w:rPr>
                <w:rFonts w:ascii="Twinkl" w:hAnsi="Twinkl"/>
                <w:sz w:val="14"/>
                <w:szCs w:val="14"/>
                <w:lang w:val="en-US"/>
              </w:rPr>
              <w:t>Goodfellow</w:t>
            </w:r>
            <w:proofErr w:type="spellEnd"/>
            <w:r w:rsidRPr="006F13C8">
              <w:rPr>
                <w:rFonts w:ascii="Twinkl" w:hAnsi="Twinkl"/>
                <w:sz w:val="14"/>
                <w:szCs w:val="14"/>
                <w:lang w:val="en-US"/>
              </w:rPr>
              <w:t xml:space="preserve"> and Roger Stevens</w:t>
            </w:r>
          </w:p>
          <w:p w14:paraId="12AAEEC7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22" w:type="dxa"/>
          </w:tcPr>
          <w:p w14:paraId="65B6EDBA" w14:textId="77777777" w:rsidR="005132A3" w:rsidRPr="005132A3" w:rsidRDefault="005132A3" w:rsidP="005132A3">
            <w:pPr>
              <w:rPr>
                <w:rFonts w:ascii="Twinkl" w:hAnsi="Twinkl"/>
                <w:b/>
                <w:sz w:val="14"/>
                <w:szCs w:val="14"/>
              </w:rPr>
            </w:pPr>
            <w:r w:rsidRPr="005132A3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Theme: </w:t>
            </w:r>
            <w:r w:rsidRPr="005132A3">
              <w:rPr>
                <w:rFonts w:ascii="Twinkl" w:hAnsi="Twinkl"/>
                <w:b/>
                <w:sz w:val="14"/>
                <w:szCs w:val="14"/>
              </w:rPr>
              <w:t xml:space="preserve"> Ancient Greeks</w:t>
            </w:r>
          </w:p>
          <w:p w14:paraId="35CAF75A" w14:textId="77777777" w:rsidR="005132A3" w:rsidRDefault="005132A3" w:rsidP="005132A3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Who Let The Gods </w:t>
            </w:r>
            <w:proofErr w:type="gramStart"/>
            <w:r>
              <w:rPr>
                <w:rFonts w:ascii="Twinkl" w:hAnsi="Twinkl"/>
                <w:sz w:val="14"/>
                <w:szCs w:val="14"/>
              </w:rPr>
              <w:t>Out</w:t>
            </w:r>
            <w:proofErr w:type="gramEnd"/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42970D74" w14:textId="16399DE3" w:rsidR="006565F4" w:rsidRDefault="006565F4" w:rsidP="005132A3">
            <w:pPr>
              <w:rPr>
                <w:rFonts w:ascii="Twinkl" w:hAnsi="Twinkl"/>
                <w:sz w:val="14"/>
                <w:szCs w:val="14"/>
              </w:rPr>
            </w:pPr>
          </w:p>
          <w:p w14:paraId="322256FB" w14:textId="77777777" w:rsidR="00924B78" w:rsidRDefault="00924B78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73279338" w14:textId="77777777" w:rsidR="006565F4" w:rsidRDefault="00686C29" w:rsidP="00294E36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Odd and the Frost Giants by Neil </w:t>
            </w:r>
            <w:proofErr w:type="spellStart"/>
            <w:r>
              <w:rPr>
                <w:rFonts w:ascii="Twinkl" w:hAnsi="Twinkl"/>
                <w:sz w:val="14"/>
                <w:szCs w:val="14"/>
              </w:rPr>
              <w:t>Gaiman</w:t>
            </w:r>
            <w:proofErr w:type="spellEnd"/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6C951466" w14:textId="77777777" w:rsidR="00DA7399" w:rsidRDefault="00DA7399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60FEB196" w14:textId="77777777" w:rsidR="00DA7399" w:rsidRDefault="00DA7399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61D09403" w14:textId="77777777" w:rsidR="00DA7399" w:rsidRDefault="00DA7399" w:rsidP="00DA7399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A60AF8">
              <w:rPr>
                <w:rFonts w:ascii="Twinkl" w:hAnsi="Twinkl"/>
                <w:b/>
                <w:sz w:val="14"/>
                <w:szCs w:val="14"/>
                <w:u w:val="single"/>
              </w:rPr>
              <w:t>Theme: Environmental Issues</w:t>
            </w:r>
          </w:p>
          <w:p w14:paraId="19CB0FF5" w14:textId="77777777" w:rsidR="00DA7399" w:rsidRDefault="00DA7399" w:rsidP="00DA7399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  <w:p w14:paraId="1E2FEDD1" w14:textId="77777777" w:rsidR="00DA7399" w:rsidRPr="00A60AF8" w:rsidRDefault="00DA7399" w:rsidP="00DA7399">
            <w:pPr>
              <w:rPr>
                <w:rFonts w:ascii="Twinkl" w:hAnsi="Twinkl"/>
                <w:sz w:val="14"/>
                <w:szCs w:val="14"/>
              </w:rPr>
            </w:pPr>
            <w:r w:rsidRPr="00A60AF8">
              <w:rPr>
                <w:rFonts w:ascii="Twinkl" w:hAnsi="Twinkl"/>
                <w:sz w:val="14"/>
                <w:szCs w:val="14"/>
              </w:rPr>
              <w:t xml:space="preserve">Destination Planet Earth </w:t>
            </w:r>
            <w:r>
              <w:rPr>
                <w:rFonts w:ascii="Twinkl" w:hAnsi="Twinkl"/>
                <w:sz w:val="14"/>
                <w:szCs w:val="14"/>
              </w:rPr>
              <w:t xml:space="preserve">by </w:t>
            </w:r>
            <w:r w:rsidRPr="00A60AF8">
              <w:rPr>
                <w:rFonts w:ascii="Twinkl" w:hAnsi="Twinkl"/>
                <w:sz w:val="14"/>
                <w:szCs w:val="14"/>
              </w:rPr>
              <w:t>Joe Nelson</w:t>
            </w:r>
          </w:p>
          <w:p w14:paraId="618AFE4D" w14:textId="2E3C791A" w:rsidR="00DA7399" w:rsidRPr="00ED3359" w:rsidRDefault="00DA7399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</w:tr>
      <w:tr w:rsidR="001B4A03" w:rsidRPr="00ED3359" w14:paraId="6B2B34A4" w14:textId="77777777" w:rsidTr="61631A1E">
        <w:trPr>
          <w:trHeight w:val="1544"/>
        </w:trPr>
        <w:tc>
          <w:tcPr>
            <w:tcW w:w="1190" w:type="dxa"/>
            <w:vMerge/>
          </w:tcPr>
          <w:p w14:paraId="11377BCD" w14:textId="77777777" w:rsidR="001B4A03" w:rsidRPr="00ED3359" w:rsidRDefault="001B4A03" w:rsidP="00294E36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</w:tc>
        <w:tc>
          <w:tcPr>
            <w:tcW w:w="1640" w:type="dxa"/>
          </w:tcPr>
          <w:p w14:paraId="620CE42A" w14:textId="77777777" w:rsidR="001B4A03" w:rsidRDefault="001B4A03" w:rsidP="00294E36">
            <w:pPr>
              <w:rPr>
                <w:rFonts w:ascii="Twinkl" w:hAnsi="Twinkl"/>
                <w:b/>
                <w:sz w:val="14"/>
                <w:szCs w:val="14"/>
              </w:rPr>
            </w:pPr>
            <w:r>
              <w:rPr>
                <w:rFonts w:ascii="Twinkl" w:hAnsi="Twinkl"/>
                <w:b/>
                <w:sz w:val="14"/>
                <w:szCs w:val="14"/>
              </w:rPr>
              <w:t xml:space="preserve">Writing </w:t>
            </w:r>
          </w:p>
          <w:p w14:paraId="189513D5" w14:textId="2399F9FF" w:rsidR="001B4A03" w:rsidRPr="00ED3359" w:rsidRDefault="001B4A03" w:rsidP="00294E36">
            <w:pPr>
              <w:rPr>
                <w:rFonts w:ascii="Twinkl" w:hAnsi="Twinkl"/>
                <w:b/>
                <w:sz w:val="14"/>
                <w:szCs w:val="14"/>
              </w:rPr>
            </w:pPr>
            <w:r>
              <w:rPr>
                <w:rFonts w:ascii="Twinkl" w:hAnsi="Twinkl"/>
                <w:b/>
                <w:sz w:val="14"/>
                <w:szCs w:val="14"/>
              </w:rPr>
              <w:t>outcomes</w:t>
            </w:r>
          </w:p>
        </w:tc>
        <w:tc>
          <w:tcPr>
            <w:tcW w:w="2098" w:type="dxa"/>
          </w:tcPr>
          <w:p w14:paraId="3A72B114" w14:textId="77777777" w:rsidR="00397A7F" w:rsidRDefault="00397A7F" w:rsidP="005132A3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Diary entry</w:t>
            </w:r>
          </w:p>
          <w:p w14:paraId="5D0030BE" w14:textId="22E29E03" w:rsidR="00397A7F" w:rsidRDefault="00397A7F" w:rsidP="005132A3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Character description</w:t>
            </w:r>
          </w:p>
          <w:p w14:paraId="0715CF5E" w14:textId="77777777" w:rsidR="001B4A03" w:rsidRDefault="007F4A57" w:rsidP="005132A3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7F4A57">
              <w:rPr>
                <w:rFonts w:ascii="Twinkl" w:hAnsi="Twinkl"/>
                <w:sz w:val="14"/>
                <w:szCs w:val="14"/>
                <w:lang w:val="en-US"/>
              </w:rPr>
              <w:t xml:space="preserve">Poetry </w:t>
            </w:r>
          </w:p>
          <w:p w14:paraId="2A269A3D" w14:textId="6AC10F6E" w:rsidR="00397A7F" w:rsidRPr="007F4A57" w:rsidRDefault="00397A7F" w:rsidP="005132A3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Letter</w:t>
            </w:r>
          </w:p>
        </w:tc>
        <w:tc>
          <w:tcPr>
            <w:tcW w:w="1888" w:type="dxa"/>
          </w:tcPr>
          <w:p w14:paraId="6AD4969B" w14:textId="77777777" w:rsidR="001B4A03" w:rsidRDefault="00397A7F" w:rsidP="005132A3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Information text</w:t>
            </w:r>
          </w:p>
          <w:p w14:paraId="10886513" w14:textId="77777777" w:rsidR="00397A7F" w:rsidRDefault="00397A7F" w:rsidP="005132A3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Newspaper report</w:t>
            </w:r>
          </w:p>
          <w:p w14:paraId="473D0365" w14:textId="77777777" w:rsidR="00397A7F" w:rsidRDefault="00397A7F" w:rsidP="005132A3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Poetry</w:t>
            </w:r>
          </w:p>
          <w:p w14:paraId="25F7D10E" w14:textId="5048774E" w:rsidR="00397A7F" w:rsidRPr="00397A7F" w:rsidRDefault="00397A7F" w:rsidP="005132A3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Book review</w:t>
            </w:r>
          </w:p>
        </w:tc>
        <w:tc>
          <w:tcPr>
            <w:tcW w:w="1870" w:type="dxa"/>
          </w:tcPr>
          <w:p w14:paraId="6CC3BB87" w14:textId="77777777" w:rsidR="001B4A03" w:rsidRDefault="00255EC2" w:rsidP="00294E36">
            <w:pPr>
              <w:rPr>
                <w:rFonts w:ascii="Twinkl" w:hAnsi="Twinkl"/>
                <w:sz w:val="14"/>
                <w:szCs w:val="14"/>
              </w:rPr>
            </w:pPr>
            <w:r w:rsidRPr="00255EC2">
              <w:rPr>
                <w:rFonts w:ascii="Twinkl" w:hAnsi="Twinkl"/>
                <w:sz w:val="14"/>
                <w:szCs w:val="14"/>
              </w:rPr>
              <w:t>Poetry</w:t>
            </w:r>
          </w:p>
          <w:p w14:paraId="10BD665C" w14:textId="77777777" w:rsidR="00FF659A" w:rsidRDefault="00883533" w:rsidP="00294E36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Character description</w:t>
            </w:r>
          </w:p>
          <w:p w14:paraId="77A08F8C" w14:textId="555E1B51" w:rsidR="00883533" w:rsidRDefault="00883533" w:rsidP="00294E36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Non</w:t>
            </w:r>
            <w:r w:rsidR="00E32931">
              <w:rPr>
                <w:rFonts w:ascii="Twinkl" w:hAnsi="Twinkl"/>
                <w:sz w:val="14"/>
                <w:szCs w:val="14"/>
              </w:rPr>
              <w:t>-</w:t>
            </w:r>
            <w:r>
              <w:rPr>
                <w:rFonts w:ascii="Twinkl" w:hAnsi="Twinkl"/>
                <w:sz w:val="14"/>
                <w:szCs w:val="14"/>
              </w:rPr>
              <w:t>chronological report</w:t>
            </w:r>
          </w:p>
          <w:p w14:paraId="3B0A6A0A" w14:textId="1992D10F" w:rsidR="00883533" w:rsidRDefault="00883533" w:rsidP="00294E36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Diary entry</w:t>
            </w:r>
          </w:p>
          <w:p w14:paraId="2F1BD716" w14:textId="7FE2C38B" w:rsidR="00883533" w:rsidRPr="00255EC2" w:rsidRDefault="00883533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65" w:type="dxa"/>
          </w:tcPr>
          <w:p w14:paraId="01D23B32" w14:textId="77777777" w:rsidR="00883533" w:rsidRDefault="00883533" w:rsidP="008B513F">
            <w:pPr>
              <w:rPr>
                <w:rFonts w:ascii="Twinkl" w:hAnsi="Twinkl"/>
                <w:sz w:val="14"/>
                <w:szCs w:val="14"/>
              </w:rPr>
            </w:pPr>
            <w:r w:rsidRPr="00883533">
              <w:rPr>
                <w:rFonts w:ascii="Twinkl" w:hAnsi="Twinkl"/>
                <w:sz w:val="14"/>
                <w:szCs w:val="14"/>
              </w:rPr>
              <w:t>Letter</w:t>
            </w:r>
            <w:r>
              <w:rPr>
                <w:rFonts w:ascii="Twinkl" w:hAnsi="Twinkl"/>
                <w:sz w:val="14"/>
                <w:szCs w:val="14"/>
              </w:rPr>
              <w:t xml:space="preserve"> informal</w:t>
            </w:r>
          </w:p>
          <w:p w14:paraId="1B157199" w14:textId="77777777" w:rsidR="00883533" w:rsidRDefault="00883533" w:rsidP="008B513F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Letter- formal</w:t>
            </w:r>
          </w:p>
          <w:p w14:paraId="29AA75CB" w14:textId="77777777" w:rsidR="00883533" w:rsidRDefault="00883533" w:rsidP="008B513F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Diary entry</w:t>
            </w:r>
          </w:p>
          <w:p w14:paraId="3DFA5510" w14:textId="77777777" w:rsidR="00883533" w:rsidRDefault="00883533" w:rsidP="008B513F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Poetry</w:t>
            </w:r>
          </w:p>
          <w:p w14:paraId="1A40225B" w14:textId="77777777" w:rsidR="00883533" w:rsidRDefault="00883533" w:rsidP="008B513F">
            <w:pPr>
              <w:rPr>
                <w:rFonts w:ascii="Twinkl" w:hAnsi="Twinkl"/>
                <w:sz w:val="14"/>
                <w:szCs w:val="14"/>
              </w:rPr>
            </w:pPr>
          </w:p>
          <w:p w14:paraId="5A172807" w14:textId="57CD80C7" w:rsidR="00883533" w:rsidRPr="00883533" w:rsidRDefault="00883533" w:rsidP="008B513F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677" w:type="dxa"/>
          </w:tcPr>
          <w:p w14:paraId="2972CC69" w14:textId="77777777" w:rsidR="001B4A03" w:rsidRDefault="007F4A57" w:rsidP="005132A3">
            <w:pPr>
              <w:rPr>
                <w:rFonts w:ascii="Twinkl" w:hAnsi="Twinkl"/>
                <w:sz w:val="14"/>
                <w:szCs w:val="14"/>
              </w:rPr>
            </w:pPr>
            <w:r w:rsidRPr="007F4A57">
              <w:rPr>
                <w:rFonts w:ascii="Twinkl" w:hAnsi="Twinkl"/>
                <w:sz w:val="14"/>
                <w:szCs w:val="14"/>
              </w:rPr>
              <w:t>Poetry</w:t>
            </w:r>
          </w:p>
          <w:p w14:paraId="34189955" w14:textId="77777777" w:rsidR="00883533" w:rsidRDefault="00883533" w:rsidP="005132A3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Diary entry</w:t>
            </w:r>
          </w:p>
          <w:p w14:paraId="272E9243" w14:textId="77777777" w:rsidR="00883533" w:rsidRDefault="00883533" w:rsidP="005132A3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Descriptive writing</w:t>
            </w:r>
          </w:p>
          <w:p w14:paraId="6B608ED6" w14:textId="77777777" w:rsidR="00883533" w:rsidRDefault="00883533" w:rsidP="005132A3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Letter</w:t>
            </w:r>
          </w:p>
          <w:p w14:paraId="456787DC" w14:textId="34E6DECC" w:rsidR="00883533" w:rsidRPr="007F4A57" w:rsidRDefault="00883533" w:rsidP="005132A3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Setting description</w:t>
            </w:r>
          </w:p>
        </w:tc>
        <w:tc>
          <w:tcPr>
            <w:tcW w:w="1722" w:type="dxa"/>
          </w:tcPr>
          <w:p w14:paraId="17FE0810" w14:textId="77777777" w:rsidR="001B4A03" w:rsidRPr="00883533" w:rsidRDefault="00883533" w:rsidP="005132A3">
            <w:pPr>
              <w:rPr>
                <w:rFonts w:ascii="Twinkl" w:hAnsi="Twinkl"/>
                <w:sz w:val="14"/>
                <w:szCs w:val="14"/>
              </w:rPr>
            </w:pPr>
            <w:r w:rsidRPr="00883533">
              <w:rPr>
                <w:rFonts w:ascii="Twinkl" w:hAnsi="Twinkl"/>
                <w:sz w:val="14"/>
                <w:szCs w:val="14"/>
              </w:rPr>
              <w:t>Newspaper report</w:t>
            </w:r>
          </w:p>
          <w:p w14:paraId="068F721A" w14:textId="77777777" w:rsidR="00883533" w:rsidRPr="00883533" w:rsidRDefault="00883533" w:rsidP="005132A3">
            <w:pPr>
              <w:rPr>
                <w:rFonts w:ascii="Twinkl" w:hAnsi="Twinkl"/>
                <w:sz w:val="14"/>
                <w:szCs w:val="14"/>
              </w:rPr>
            </w:pPr>
            <w:r w:rsidRPr="00883533">
              <w:rPr>
                <w:rFonts w:ascii="Twinkl" w:hAnsi="Twinkl"/>
                <w:sz w:val="14"/>
                <w:szCs w:val="14"/>
              </w:rPr>
              <w:t>Diary entry</w:t>
            </w:r>
          </w:p>
          <w:p w14:paraId="2FD3CB4E" w14:textId="04EAAE62" w:rsidR="00883533" w:rsidRPr="005132A3" w:rsidRDefault="00883533" w:rsidP="005132A3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883533">
              <w:rPr>
                <w:rFonts w:ascii="Twinkl" w:hAnsi="Twinkl"/>
                <w:sz w:val="14"/>
                <w:szCs w:val="14"/>
              </w:rPr>
              <w:t>Performance poetry</w:t>
            </w:r>
          </w:p>
        </w:tc>
      </w:tr>
      <w:tr w:rsidR="006565F4" w:rsidRPr="00ED3359" w14:paraId="682BBC10" w14:textId="77777777" w:rsidTr="61631A1E">
        <w:trPr>
          <w:trHeight w:val="564"/>
        </w:trPr>
        <w:tc>
          <w:tcPr>
            <w:tcW w:w="1190" w:type="dxa"/>
            <w:vMerge/>
          </w:tcPr>
          <w:p w14:paraId="4733644E" w14:textId="48191295" w:rsidR="006565F4" w:rsidRPr="00ED3359" w:rsidRDefault="006565F4" w:rsidP="00294E36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</w:tc>
        <w:tc>
          <w:tcPr>
            <w:tcW w:w="1640" w:type="dxa"/>
          </w:tcPr>
          <w:p w14:paraId="199BD2F0" w14:textId="77777777" w:rsidR="006565F4" w:rsidRPr="00ED3359" w:rsidRDefault="006565F4" w:rsidP="00294E36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Reading</w:t>
            </w:r>
          </w:p>
          <w:p w14:paraId="09F8096C" w14:textId="77777777" w:rsidR="006565F4" w:rsidRPr="00ED3359" w:rsidRDefault="006565F4" w:rsidP="00294E36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(Word Reading &amp; Comprehension)</w:t>
            </w:r>
          </w:p>
        </w:tc>
        <w:tc>
          <w:tcPr>
            <w:tcW w:w="11120" w:type="dxa"/>
            <w:gridSpan w:val="6"/>
          </w:tcPr>
          <w:p w14:paraId="0B8E2B9C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For children working towards the expected standard w</w:t>
            </w:r>
            <w:r w:rsidRPr="00ED3359">
              <w:rPr>
                <w:rFonts w:ascii="Twinkl" w:hAnsi="Twinkl"/>
                <w:sz w:val="14"/>
                <w:szCs w:val="14"/>
              </w:rPr>
              <w:t>e use PM Benchm</w:t>
            </w:r>
            <w:r>
              <w:rPr>
                <w:rFonts w:ascii="Twinkl" w:hAnsi="Twinkl"/>
                <w:sz w:val="14"/>
                <w:szCs w:val="14"/>
              </w:rPr>
              <w:t xml:space="preserve">arking to assess their </w:t>
            </w:r>
            <w:r w:rsidRPr="00ED3359">
              <w:rPr>
                <w:rFonts w:ascii="Twinkl" w:hAnsi="Twinkl"/>
                <w:sz w:val="14"/>
                <w:szCs w:val="14"/>
              </w:rPr>
              <w:t>word reading and comprehension ability. Children are then given Oxford Reading Tree Reading books to match</w:t>
            </w:r>
            <w:r>
              <w:rPr>
                <w:rFonts w:ascii="Twinkl" w:hAnsi="Twinkl"/>
                <w:sz w:val="14"/>
                <w:szCs w:val="14"/>
              </w:rPr>
              <w:t xml:space="preserve"> their ability</w:t>
            </w:r>
            <w:r w:rsidRPr="00ED3359">
              <w:rPr>
                <w:rFonts w:ascii="Twinkl" w:hAnsi="Twinkl"/>
                <w:sz w:val="14"/>
                <w:szCs w:val="14"/>
              </w:rPr>
              <w:t xml:space="preserve">. </w:t>
            </w:r>
            <w:r>
              <w:rPr>
                <w:rFonts w:ascii="Twinkl" w:hAnsi="Twinkl"/>
                <w:sz w:val="14"/>
                <w:szCs w:val="14"/>
              </w:rPr>
              <w:t>All children’s reading ability is assessed by using NFER reading test.  We promote reading for pleasure and children have a free choice of books to take home.</w:t>
            </w:r>
          </w:p>
        </w:tc>
      </w:tr>
      <w:tr w:rsidR="006565F4" w:rsidRPr="00ED3359" w14:paraId="76BDD133" w14:textId="77777777" w:rsidTr="61631A1E">
        <w:trPr>
          <w:trHeight w:val="478"/>
        </w:trPr>
        <w:tc>
          <w:tcPr>
            <w:tcW w:w="1190" w:type="dxa"/>
            <w:vMerge/>
          </w:tcPr>
          <w:p w14:paraId="70DA9B16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640" w:type="dxa"/>
          </w:tcPr>
          <w:p w14:paraId="0D7C7CB4" w14:textId="77777777" w:rsidR="006565F4" w:rsidRPr="00ED3359" w:rsidRDefault="006565F4" w:rsidP="00294E36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Destination Reader</w:t>
            </w:r>
          </w:p>
        </w:tc>
        <w:tc>
          <w:tcPr>
            <w:tcW w:w="9398" w:type="dxa"/>
            <w:gridSpan w:val="5"/>
          </w:tcPr>
          <w:p w14:paraId="7BC8B378" w14:textId="77777777" w:rsidR="006565F4" w:rsidRPr="00776C60" w:rsidRDefault="006565F4" w:rsidP="00294E36">
            <w:pPr>
              <w:rPr>
                <w:rFonts w:ascii="Twinkl" w:hAnsi="Twinkl"/>
                <w:sz w:val="15"/>
                <w:szCs w:val="15"/>
                <w:lang w:val="en-US"/>
              </w:rPr>
            </w:pPr>
            <w:r w:rsidRPr="001E4694">
              <w:rPr>
                <w:rFonts w:ascii="Twinkl" w:hAnsi="Twinkl"/>
                <w:sz w:val="14"/>
                <w:szCs w:val="14"/>
              </w:rPr>
              <w:t>Destination Reader allows children to access real books of a high quality that are engaging and exciting. As talk is made central, partner reading is continued and children are given ample opportunities to discuss books with their partners.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02124"/>
                <w:sz w:val="15"/>
                <w:szCs w:val="15"/>
                <w:lang w:val="en-US"/>
              </w:rPr>
              <w:t xml:space="preserve">Children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sz w:val="15"/>
                <w:szCs w:val="15"/>
                <w:lang w:val="en-US"/>
              </w:rPr>
              <w:t>practis</w:t>
            </w:r>
            <w:r w:rsidRPr="005443DD">
              <w:rPr>
                <w:rFonts w:ascii="Times New Roman" w:eastAsia="Times New Roman" w:hAnsi="Times New Roman" w:cs="Times New Roman"/>
                <w:color w:val="202124"/>
                <w:sz w:val="15"/>
                <w:szCs w:val="15"/>
                <w:lang w:val="en-US"/>
              </w:rPr>
              <w:t>e</w:t>
            </w:r>
            <w:proofErr w:type="spellEnd"/>
            <w:r w:rsidRPr="005443DD">
              <w:rPr>
                <w:rFonts w:ascii="Times New Roman" w:eastAsia="Times New Roman" w:hAnsi="Times New Roman" w:cs="Times New Roman"/>
                <w:color w:val="202124"/>
                <w:sz w:val="15"/>
                <w:szCs w:val="15"/>
                <w:lang w:val="en-US"/>
              </w:rPr>
              <w:t xml:space="preserve"> 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seven key </w:t>
            </w:r>
            <w:r w:rsidRPr="005443DD">
              <w:rPr>
                <w:rFonts w:ascii="Twinkl" w:hAnsi="Twinkl"/>
                <w:bCs/>
                <w:sz w:val="15"/>
                <w:szCs w:val="15"/>
                <w:lang w:val="en-US"/>
              </w:rPr>
              <w:t>skills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 identifies within the national curriculum to support the </w:t>
            </w:r>
            <w:r w:rsidRPr="005443DD">
              <w:rPr>
                <w:rFonts w:ascii="Twinkl" w:hAnsi="Twinkl"/>
                <w:bCs/>
                <w:sz w:val="15"/>
                <w:szCs w:val="15"/>
                <w:lang w:val="en-US"/>
              </w:rPr>
              <w:t>reading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 and understanding of a wide range of texts.</w:t>
            </w:r>
            <w:r>
              <w:rPr>
                <w:rFonts w:ascii="Twinkl" w:hAnsi="Twinkl"/>
                <w:sz w:val="15"/>
                <w:szCs w:val="15"/>
                <w:lang w:val="en-US"/>
              </w:rPr>
              <w:t xml:space="preserve"> The skills are: predicting, making connections, asking questions, evaluating, inferring, </w:t>
            </w:r>
            <w:proofErr w:type="spellStart"/>
            <w:r>
              <w:rPr>
                <w:rFonts w:ascii="Twinkl" w:hAnsi="Twinkl"/>
                <w:sz w:val="15"/>
                <w:szCs w:val="15"/>
                <w:lang w:val="en-US"/>
              </w:rPr>
              <w:t>summarising</w:t>
            </w:r>
            <w:proofErr w:type="spellEnd"/>
            <w:r>
              <w:rPr>
                <w:rFonts w:ascii="Twinkl" w:hAnsi="Twinkl"/>
                <w:sz w:val="15"/>
                <w:szCs w:val="15"/>
                <w:lang w:val="en-US"/>
              </w:rPr>
              <w:t>, c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larifying.</w:t>
            </w:r>
          </w:p>
        </w:tc>
        <w:tc>
          <w:tcPr>
            <w:tcW w:w="1722" w:type="dxa"/>
          </w:tcPr>
          <w:p w14:paraId="5D99F7A1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</w:tr>
      <w:tr w:rsidR="008B513F" w:rsidRPr="00ED3359" w14:paraId="09C101E5" w14:textId="77777777" w:rsidTr="61631A1E">
        <w:trPr>
          <w:trHeight w:val="1711"/>
        </w:trPr>
        <w:tc>
          <w:tcPr>
            <w:tcW w:w="1190" w:type="dxa"/>
            <w:vMerge/>
          </w:tcPr>
          <w:p w14:paraId="6B0F7913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640" w:type="dxa"/>
          </w:tcPr>
          <w:p w14:paraId="4BA4CF4E" w14:textId="77777777" w:rsidR="006565F4" w:rsidRPr="00ED3359" w:rsidRDefault="006565F4" w:rsidP="00294E36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</w:t>
            </w:r>
            <w:r>
              <w:rPr>
                <w:rFonts w:ascii="Twinkl" w:hAnsi="Twinkl"/>
                <w:b/>
                <w:sz w:val="14"/>
                <w:szCs w:val="14"/>
              </w:rPr>
              <w:t xml:space="preserve">ting (Transcription- </w:t>
            </w:r>
            <w:r w:rsidRPr="00ED3359">
              <w:rPr>
                <w:rFonts w:ascii="Twinkl" w:hAnsi="Twinkl"/>
                <w:b/>
                <w:sz w:val="14"/>
                <w:szCs w:val="14"/>
              </w:rPr>
              <w:t>Spelling)</w:t>
            </w:r>
          </w:p>
        </w:tc>
        <w:tc>
          <w:tcPr>
            <w:tcW w:w="2098" w:type="dxa"/>
          </w:tcPr>
          <w:p w14:paraId="0CB1B17D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Revise the spellings from Years 3 and 4</w:t>
            </w:r>
          </w:p>
          <w:p w14:paraId="17F2CD32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(English Appendix 1)</w:t>
            </w:r>
          </w:p>
          <w:p w14:paraId="58B6C743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770735D8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6AA99DDF" w14:textId="77777777" w:rsidR="006565F4" w:rsidRPr="00C4375F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C4375F">
              <w:rPr>
                <w:rFonts w:ascii="Twinkl" w:hAnsi="Twinkl"/>
                <w:sz w:val="14"/>
                <w:szCs w:val="14"/>
                <w:lang w:val="en-US"/>
              </w:rPr>
              <w:t xml:space="preserve">Homophones and near-homophones </w:t>
            </w:r>
          </w:p>
          <w:p w14:paraId="081A5E57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88" w:type="dxa"/>
          </w:tcPr>
          <w:p w14:paraId="76A1D96A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54139">
              <w:rPr>
                <w:rFonts w:ascii="Twinkl" w:hAnsi="Twinkl"/>
                <w:sz w:val="14"/>
                <w:szCs w:val="14"/>
                <w:lang w:val="en-US"/>
              </w:rPr>
              <w:t>prefixes and suffixes and understand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ing</w:t>
            </w:r>
            <w:r w:rsidRPr="00E54139">
              <w:rPr>
                <w:rFonts w:ascii="Twinkl" w:hAnsi="Twinkl"/>
                <w:sz w:val="14"/>
                <w:szCs w:val="14"/>
                <w:lang w:val="en-US"/>
              </w:rPr>
              <w:t xml:space="preserve"> the guidance for adding them </w:t>
            </w:r>
          </w:p>
          <w:p w14:paraId="3A1E9EFC" w14:textId="77777777" w:rsidR="006565F4" w:rsidRPr="00E54139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43C5FD8B" w14:textId="77777777" w:rsidR="006565F4" w:rsidRPr="00E54139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54139">
              <w:rPr>
                <w:rFonts w:ascii="Twinkl" w:hAnsi="Twinkl"/>
                <w:sz w:val="14"/>
                <w:szCs w:val="14"/>
                <w:lang w:val="en-US"/>
              </w:rPr>
              <w:t xml:space="preserve">spell some words with ‘silent’ letters [for example, knight, psalm, solemn] </w:t>
            </w:r>
          </w:p>
          <w:p w14:paraId="1D9C88BA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19360923" w14:textId="77777777" w:rsidR="006565F4" w:rsidRPr="00C4375F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C4375F">
              <w:rPr>
                <w:rFonts w:ascii="Twinkl" w:hAnsi="Twinkl"/>
                <w:sz w:val="14"/>
                <w:szCs w:val="14"/>
                <w:lang w:val="en-US"/>
              </w:rPr>
              <w:lastRenderedPageBreak/>
              <w:t xml:space="preserve">Possessive apostrophe with plural words </w:t>
            </w:r>
          </w:p>
          <w:p w14:paraId="490934B8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70" w:type="dxa"/>
          </w:tcPr>
          <w:p w14:paraId="013848BF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54139">
              <w:rPr>
                <w:rFonts w:ascii="Twinkl" w:hAnsi="Twinkl"/>
                <w:sz w:val="14"/>
                <w:szCs w:val="14"/>
                <w:lang w:val="en-US"/>
              </w:rPr>
              <w:lastRenderedPageBreak/>
              <w:t xml:space="preserve">continue to distinguish between homophones and other words which are often confused </w:t>
            </w:r>
          </w:p>
          <w:p w14:paraId="674B68F4" w14:textId="77777777" w:rsidR="006565F4" w:rsidRPr="00E54139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30640DE" w14:textId="77777777" w:rsidR="006565F4" w:rsidRPr="00776C60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54139">
              <w:rPr>
                <w:rFonts w:ascii="Twinkl" w:hAnsi="Twinkl"/>
                <w:sz w:val="14"/>
                <w:szCs w:val="14"/>
                <w:lang w:val="en-US"/>
              </w:rPr>
              <w:t xml:space="preserve">use knowledge of morphology and etymology in spelling and understand that the </w:t>
            </w:r>
            <w:r w:rsidRPr="00E54139">
              <w:rPr>
                <w:rFonts w:ascii="Twinkl" w:hAnsi="Twinkl"/>
                <w:sz w:val="14"/>
                <w:szCs w:val="14"/>
                <w:lang w:val="en-US"/>
              </w:rPr>
              <w:lastRenderedPageBreak/>
              <w:t xml:space="preserve">spelling of some words needs to be learnt specifically, as listed in English Appendix 1 </w:t>
            </w:r>
          </w:p>
        </w:tc>
        <w:tc>
          <w:tcPr>
            <w:tcW w:w="1865" w:type="dxa"/>
          </w:tcPr>
          <w:p w14:paraId="31F35CFD" w14:textId="77777777" w:rsidR="006565F4" w:rsidRPr="00E54139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54139">
              <w:rPr>
                <w:rFonts w:ascii="Twinkl" w:hAnsi="Twinkl"/>
                <w:sz w:val="14"/>
                <w:szCs w:val="14"/>
                <w:lang w:val="en-US"/>
              </w:rPr>
              <w:lastRenderedPageBreak/>
              <w:t xml:space="preserve">use knowledge of morphology and etymology in spelling and understand that the spelling of some words needs to be learnt specifically, as listed in English Appendix 1 </w:t>
            </w:r>
          </w:p>
          <w:p w14:paraId="604335AB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677" w:type="dxa"/>
          </w:tcPr>
          <w:p w14:paraId="0D6EC035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54139">
              <w:rPr>
                <w:rFonts w:ascii="Twinkl" w:hAnsi="Twinkl"/>
                <w:sz w:val="14"/>
                <w:szCs w:val="14"/>
                <w:lang w:val="en-US"/>
              </w:rPr>
              <w:t xml:space="preserve">use dictionaries to check the spelling and meaning of words </w:t>
            </w:r>
          </w:p>
          <w:p w14:paraId="6CD077FC" w14:textId="77777777" w:rsidR="006565F4" w:rsidRPr="00E54139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1497EA5F" w14:textId="77777777" w:rsidR="006565F4" w:rsidRPr="00E54139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54139">
              <w:rPr>
                <w:rFonts w:ascii="Twinkl" w:hAnsi="Twinkl"/>
                <w:sz w:val="14"/>
                <w:szCs w:val="14"/>
                <w:lang w:val="en-US"/>
              </w:rPr>
              <w:t xml:space="preserve">use the first three or four letters of a word to check spelling, meaning or both of these </w:t>
            </w:r>
          </w:p>
          <w:p w14:paraId="230700AD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54139">
              <w:rPr>
                <w:rFonts w:ascii="Twinkl" w:hAnsi="Twinkl"/>
                <w:sz w:val="14"/>
                <w:szCs w:val="14"/>
                <w:lang w:val="en-US"/>
              </w:rPr>
              <w:lastRenderedPageBreak/>
              <w:t xml:space="preserve">in a dictionary </w:t>
            </w:r>
          </w:p>
          <w:p w14:paraId="5EB1AF3C" w14:textId="77777777" w:rsidR="006565F4" w:rsidRPr="00E54139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619C6816" w14:textId="77777777" w:rsidR="006565F4" w:rsidRPr="00E54139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use a thesaurus to find synonyms and antonyms</w:t>
            </w:r>
          </w:p>
          <w:p w14:paraId="48520549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22" w:type="dxa"/>
          </w:tcPr>
          <w:p w14:paraId="0DA18D93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lastRenderedPageBreak/>
              <w:t>Consolidation of Year 5 curriculum</w:t>
            </w:r>
          </w:p>
        </w:tc>
      </w:tr>
      <w:tr w:rsidR="006565F4" w:rsidRPr="00ED3359" w14:paraId="5EB7D7CF" w14:textId="77777777" w:rsidTr="61631A1E">
        <w:trPr>
          <w:trHeight w:val="355"/>
        </w:trPr>
        <w:tc>
          <w:tcPr>
            <w:tcW w:w="1190" w:type="dxa"/>
            <w:vMerge/>
          </w:tcPr>
          <w:p w14:paraId="4C72583A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640" w:type="dxa"/>
          </w:tcPr>
          <w:p w14:paraId="59AF7F16" w14:textId="77777777" w:rsidR="006565F4" w:rsidRPr="00ED3359" w:rsidRDefault="006565F4" w:rsidP="00294E36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 (</w:t>
            </w:r>
            <w:r>
              <w:rPr>
                <w:rFonts w:ascii="Twinkl" w:hAnsi="Twinkl"/>
                <w:b/>
                <w:sz w:val="14"/>
                <w:szCs w:val="14"/>
              </w:rPr>
              <w:t xml:space="preserve">Transcription - </w:t>
            </w:r>
            <w:r w:rsidRPr="00ED3359">
              <w:rPr>
                <w:rFonts w:ascii="Twinkl" w:hAnsi="Twinkl"/>
                <w:b/>
                <w:sz w:val="14"/>
                <w:szCs w:val="14"/>
              </w:rPr>
              <w:t>Handwriting)</w:t>
            </w:r>
          </w:p>
        </w:tc>
        <w:tc>
          <w:tcPr>
            <w:tcW w:w="9398" w:type="dxa"/>
            <w:gridSpan w:val="5"/>
          </w:tcPr>
          <w:p w14:paraId="3CAB5CEA" w14:textId="77777777" w:rsidR="006565F4" w:rsidRPr="00ED3359" w:rsidRDefault="006565F4" w:rsidP="00294E36">
            <w:pPr>
              <w:jc w:val="center"/>
              <w:rPr>
                <w:rFonts w:ascii="Twinkl" w:hAnsi="Twinkl"/>
                <w:sz w:val="14"/>
                <w:szCs w:val="14"/>
              </w:rPr>
            </w:pPr>
            <w:r w:rsidRPr="00A911E9">
              <w:rPr>
                <w:rFonts w:ascii="Twinkl" w:hAnsi="Twinkl"/>
                <w:sz w:val="14"/>
                <w:szCs w:val="14"/>
              </w:rPr>
              <w:t xml:space="preserve">We follow the </w:t>
            </w:r>
            <w:proofErr w:type="spellStart"/>
            <w:r w:rsidRPr="00A911E9">
              <w:rPr>
                <w:rFonts w:ascii="Twinkl" w:hAnsi="Twinkl"/>
                <w:sz w:val="14"/>
                <w:szCs w:val="14"/>
              </w:rPr>
              <w:t>Penpals</w:t>
            </w:r>
            <w:proofErr w:type="spellEnd"/>
            <w:r w:rsidRPr="00A911E9">
              <w:rPr>
                <w:rFonts w:ascii="Twinkl" w:hAnsi="Twinkl"/>
                <w:sz w:val="14"/>
                <w:szCs w:val="14"/>
              </w:rPr>
              <w:t xml:space="preserve"> handwriting programme</w:t>
            </w:r>
          </w:p>
        </w:tc>
        <w:tc>
          <w:tcPr>
            <w:tcW w:w="1722" w:type="dxa"/>
          </w:tcPr>
          <w:p w14:paraId="15184265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</w:tr>
      <w:tr w:rsidR="008B513F" w:rsidRPr="00ED3359" w14:paraId="52E69720" w14:textId="77777777" w:rsidTr="61631A1E">
        <w:trPr>
          <w:trHeight w:val="2605"/>
        </w:trPr>
        <w:tc>
          <w:tcPr>
            <w:tcW w:w="1190" w:type="dxa"/>
            <w:vMerge/>
          </w:tcPr>
          <w:p w14:paraId="4DDF061A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640" w:type="dxa"/>
          </w:tcPr>
          <w:p w14:paraId="7FF9EE7B" w14:textId="77777777" w:rsidR="006565F4" w:rsidRPr="00ED3359" w:rsidRDefault="006565F4" w:rsidP="00294E36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 (Composition)</w:t>
            </w:r>
          </w:p>
        </w:tc>
        <w:tc>
          <w:tcPr>
            <w:tcW w:w="2098" w:type="dxa"/>
          </w:tcPr>
          <w:p w14:paraId="323ED920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proofErr w:type="spellStart"/>
            <w:r w:rsidRPr="006704C7">
              <w:rPr>
                <w:rFonts w:ascii="Twinkl" w:hAnsi="Twinkl"/>
                <w:sz w:val="14"/>
                <w:szCs w:val="14"/>
                <w:lang w:val="en-US"/>
              </w:rPr>
              <w:t>organising</w:t>
            </w:r>
            <w:proofErr w:type="spellEnd"/>
            <w:r w:rsidRPr="006704C7">
              <w:rPr>
                <w:rFonts w:ascii="Twinkl" w:hAnsi="Twinkl"/>
                <w:sz w:val="14"/>
                <w:szCs w:val="14"/>
                <w:lang w:val="en-US"/>
              </w:rPr>
              <w:t xml:space="preserve"> paragraphs around a theme </w:t>
            </w:r>
          </w:p>
          <w:p w14:paraId="301C5E98" w14:textId="77777777" w:rsidR="006565F4" w:rsidRPr="006704C7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4B65A903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704C7">
              <w:rPr>
                <w:rFonts w:ascii="Twinkl" w:hAnsi="Twinkl"/>
                <w:sz w:val="14"/>
                <w:szCs w:val="14"/>
                <w:lang w:val="en-US"/>
              </w:rPr>
              <w:t xml:space="preserve">creating settings, characters and plot 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with the reader in mind</w:t>
            </w:r>
          </w:p>
          <w:p w14:paraId="1611AFFC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3F990C7F" w14:textId="77777777" w:rsidR="006565F4" w:rsidRPr="002035A6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2035A6">
              <w:rPr>
                <w:rFonts w:ascii="Twinkl" w:hAnsi="Twinkl"/>
                <w:sz w:val="14"/>
                <w:szCs w:val="14"/>
                <w:lang w:val="en-US"/>
              </w:rPr>
              <w:t xml:space="preserve">proof-read for spelling and punctuation errors </w:t>
            </w:r>
          </w:p>
          <w:p w14:paraId="6D813595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10F17FFB" w14:textId="77777777" w:rsidR="006565F4" w:rsidRPr="006704C7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poetry writing</w:t>
            </w:r>
          </w:p>
          <w:p w14:paraId="1BC77490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88" w:type="dxa"/>
          </w:tcPr>
          <w:p w14:paraId="4DCF6A84" w14:textId="77777777" w:rsidR="006565F4" w:rsidRPr="001074F7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074F7">
              <w:rPr>
                <w:rFonts w:ascii="Twinkl" w:hAnsi="Twinkl"/>
                <w:sz w:val="14"/>
                <w:szCs w:val="14"/>
                <w:lang w:val="en-US"/>
              </w:rPr>
              <w:t xml:space="preserve">identifying the audience for and purpose of the writing, selecting the appropriate </w:t>
            </w:r>
          </w:p>
          <w:p w14:paraId="29361841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074F7">
              <w:rPr>
                <w:rFonts w:ascii="Twinkl" w:hAnsi="Twinkl"/>
                <w:sz w:val="14"/>
                <w:szCs w:val="14"/>
                <w:lang w:val="en-US"/>
              </w:rPr>
              <w:t>form and using other similar writing as models for their own</w:t>
            </w:r>
          </w:p>
          <w:p w14:paraId="1B4D4856" w14:textId="77777777" w:rsidR="006565F4" w:rsidRPr="001074F7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074F7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7EDCD318" w14:textId="77777777" w:rsidR="006565F4" w:rsidRPr="007E2672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7E2672">
              <w:rPr>
                <w:rFonts w:ascii="Twinkl" w:hAnsi="Twinkl"/>
                <w:sz w:val="14"/>
                <w:szCs w:val="14"/>
                <w:lang w:val="en-US"/>
              </w:rPr>
              <w:t xml:space="preserve">ensuring the consistent and correct use of tense throughout a piece of writing </w:t>
            </w:r>
          </w:p>
          <w:p w14:paraId="789B4756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70" w:type="dxa"/>
          </w:tcPr>
          <w:p w14:paraId="780CA5C0" w14:textId="77777777" w:rsidR="006565F4" w:rsidRPr="006704C7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704C7">
              <w:rPr>
                <w:rFonts w:ascii="Twinkl" w:hAnsi="Twinkl"/>
                <w:sz w:val="14"/>
                <w:szCs w:val="14"/>
                <w:lang w:val="en-US"/>
              </w:rPr>
              <w:t xml:space="preserve">in non-narrative material, using simple </w:t>
            </w:r>
            <w:proofErr w:type="spellStart"/>
            <w:r w:rsidRPr="006704C7">
              <w:rPr>
                <w:rFonts w:ascii="Twinkl" w:hAnsi="Twinkl"/>
                <w:sz w:val="14"/>
                <w:szCs w:val="14"/>
                <w:lang w:val="en-US"/>
              </w:rPr>
              <w:t>organisational</w:t>
            </w:r>
            <w:proofErr w:type="spellEnd"/>
            <w:r w:rsidRPr="006704C7">
              <w:rPr>
                <w:rFonts w:ascii="Twinkl" w:hAnsi="Twinkl"/>
                <w:sz w:val="14"/>
                <w:szCs w:val="14"/>
                <w:lang w:val="en-US"/>
              </w:rPr>
              <w:t xml:space="preserve"> devices [for example, headings and sub-headings] </w:t>
            </w:r>
          </w:p>
          <w:p w14:paraId="183FAC2A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5DBC9302" w14:textId="77777777" w:rsidR="006565F4" w:rsidRPr="001074F7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074F7">
              <w:rPr>
                <w:rFonts w:ascii="Twinkl" w:hAnsi="Twinkl"/>
                <w:sz w:val="14"/>
                <w:szCs w:val="14"/>
                <w:lang w:val="en-US"/>
              </w:rPr>
              <w:t xml:space="preserve">in narratives, describing settings, characters and atmosphere and integrating </w:t>
            </w:r>
          </w:p>
          <w:p w14:paraId="2660A612" w14:textId="77777777" w:rsidR="006565F4" w:rsidRPr="001074F7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074F7">
              <w:rPr>
                <w:rFonts w:ascii="Twinkl" w:hAnsi="Twinkl"/>
                <w:sz w:val="14"/>
                <w:szCs w:val="14"/>
                <w:lang w:val="en-US"/>
              </w:rPr>
              <w:t xml:space="preserve">dialogue to convey character and advance the action </w:t>
            </w:r>
          </w:p>
          <w:p w14:paraId="64CFBB0E" w14:textId="77777777" w:rsidR="006565F4" w:rsidRPr="001074F7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proofErr w:type="spellStart"/>
            <w:r w:rsidRPr="001074F7">
              <w:rPr>
                <w:rFonts w:ascii="Twinkl" w:hAnsi="Twinkl"/>
                <w:sz w:val="14"/>
                <w:szCs w:val="14"/>
                <w:lang w:val="en-US"/>
              </w:rPr>
              <w:t>précising</w:t>
            </w:r>
            <w:proofErr w:type="spellEnd"/>
            <w:r w:rsidRPr="001074F7">
              <w:rPr>
                <w:rFonts w:ascii="Twinkl" w:hAnsi="Twinkl"/>
                <w:sz w:val="14"/>
                <w:szCs w:val="14"/>
                <w:lang w:val="en-US"/>
              </w:rPr>
              <w:t xml:space="preserve"> longer passages </w:t>
            </w:r>
          </w:p>
          <w:p w14:paraId="104802F9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35A6B9BD" w14:textId="77777777" w:rsidR="006565F4" w:rsidRPr="00776C60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7E2672">
              <w:rPr>
                <w:rFonts w:ascii="Twinkl" w:hAnsi="Twinkl"/>
                <w:sz w:val="14"/>
                <w:szCs w:val="14"/>
                <w:lang w:val="en-US"/>
              </w:rPr>
              <w:t xml:space="preserve">distinguishing between the language of speech and writing and choosing the appropriate register </w:t>
            </w:r>
          </w:p>
        </w:tc>
        <w:tc>
          <w:tcPr>
            <w:tcW w:w="1865" w:type="dxa"/>
          </w:tcPr>
          <w:p w14:paraId="583052BD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evaluate and editing</w:t>
            </w:r>
          </w:p>
          <w:p w14:paraId="50E2F6A6" w14:textId="77777777" w:rsidR="006565F4" w:rsidRPr="0014076E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4076E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2E1D1DEA" w14:textId="77777777" w:rsidR="006565F4" w:rsidRPr="006B5441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B5441">
              <w:rPr>
                <w:rFonts w:ascii="Twinkl" w:hAnsi="Twinkl"/>
                <w:sz w:val="14"/>
                <w:szCs w:val="14"/>
                <w:lang w:val="en-US"/>
              </w:rPr>
              <w:t xml:space="preserve">assessing the effectiveness of their own and others’ writing and suggesting </w:t>
            </w:r>
          </w:p>
          <w:p w14:paraId="2E116B28" w14:textId="77777777" w:rsidR="006565F4" w:rsidRPr="006B5441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B5441">
              <w:rPr>
                <w:rFonts w:ascii="Twinkl" w:hAnsi="Twinkl"/>
                <w:sz w:val="14"/>
                <w:szCs w:val="14"/>
                <w:lang w:val="en-US"/>
              </w:rPr>
              <w:t xml:space="preserve">improvements </w:t>
            </w:r>
          </w:p>
          <w:p w14:paraId="6D48AC81" w14:textId="77777777" w:rsidR="006565F4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  <w:p w14:paraId="180EBBF0" w14:textId="77777777" w:rsidR="006565F4" w:rsidRPr="007E2672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7E2672">
              <w:rPr>
                <w:rFonts w:ascii="Twinkl" w:hAnsi="Twinkl"/>
                <w:sz w:val="14"/>
                <w:szCs w:val="14"/>
                <w:lang w:val="en-US"/>
              </w:rPr>
              <w:t xml:space="preserve"> proposing changes to vocabulary, grammar and punctuation to enhance effects </w:t>
            </w:r>
          </w:p>
          <w:p w14:paraId="084CAF65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7E2672">
              <w:rPr>
                <w:rFonts w:ascii="Twinkl" w:hAnsi="Twinkl"/>
                <w:sz w:val="14"/>
                <w:szCs w:val="14"/>
                <w:lang w:val="en-US"/>
              </w:rPr>
              <w:t xml:space="preserve">and clarify meaning </w:t>
            </w:r>
          </w:p>
          <w:p w14:paraId="00F17AEE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4B05A9A4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7E2672">
              <w:rPr>
                <w:rFonts w:ascii="Twinkl" w:hAnsi="Twinkl"/>
                <w:sz w:val="14"/>
                <w:szCs w:val="14"/>
                <w:lang w:val="en-US"/>
              </w:rPr>
              <w:t xml:space="preserve"> ensuring correct subject and verb agreement 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when using singular and plural</w:t>
            </w:r>
          </w:p>
          <w:p w14:paraId="3349E6BA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677" w:type="dxa"/>
          </w:tcPr>
          <w:p w14:paraId="35252CF6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Focus on self and peer-marking to improve evaluating and editing skills</w:t>
            </w:r>
          </w:p>
          <w:p w14:paraId="6E3AA677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B111FE9" w14:textId="77777777" w:rsidR="006565F4" w:rsidRPr="001074F7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074F7">
              <w:rPr>
                <w:rFonts w:ascii="Twinkl" w:hAnsi="Twinkl"/>
                <w:sz w:val="14"/>
                <w:szCs w:val="14"/>
                <w:lang w:val="en-US"/>
              </w:rPr>
              <w:t xml:space="preserve">selecting appropriate grammar and vocabulary, understanding how such </w:t>
            </w:r>
          </w:p>
          <w:p w14:paraId="3B021113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074F7">
              <w:rPr>
                <w:rFonts w:ascii="Twinkl" w:hAnsi="Twinkl"/>
                <w:sz w:val="14"/>
                <w:szCs w:val="14"/>
                <w:lang w:val="en-US"/>
              </w:rPr>
              <w:t xml:space="preserve">choices can change and enhance meaning </w:t>
            </w:r>
          </w:p>
          <w:p w14:paraId="5955E12A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4EABEB3D" w14:textId="77777777" w:rsidR="006565F4" w:rsidRPr="00450E4C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performing </w:t>
            </w:r>
            <w:r w:rsidRPr="00450E4C">
              <w:rPr>
                <w:rFonts w:ascii="Twinkl" w:hAnsi="Twinkl"/>
                <w:sz w:val="14"/>
                <w:szCs w:val="14"/>
                <w:lang w:val="en-US"/>
              </w:rPr>
              <w:t xml:space="preserve">own compositions, using 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appropriate intonation, volume</w:t>
            </w:r>
          </w:p>
          <w:p w14:paraId="346C5AFA" w14:textId="77777777" w:rsidR="006565F4" w:rsidRPr="001074F7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3BEAFE2A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22" w:type="dxa"/>
          </w:tcPr>
          <w:p w14:paraId="412566D4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Consolidation of Year 5 curriculum</w:t>
            </w:r>
          </w:p>
        </w:tc>
      </w:tr>
      <w:tr w:rsidR="008B513F" w:rsidRPr="00ED3359" w14:paraId="3D1D1293" w14:textId="77777777" w:rsidTr="61631A1E">
        <w:trPr>
          <w:trHeight w:val="1585"/>
        </w:trPr>
        <w:tc>
          <w:tcPr>
            <w:tcW w:w="1190" w:type="dxa"/>
            <w:vMerge/>
          </w:tcPr>
          <w:p w14:paraId="734084BB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640" w:type="dxa"/>
          </w:tcPr>
          <w:p w14:paraId="0D30FF89" w14:textId="77777777" w:rsidR="006565F4" w:rsidRPr="00ED3359" w:rsidRDefault="006565F4" w:rsidP="00294E36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 xml:space="preserve">Writing (Vocabulary, grammar and </w:t>
            </w:r>
            <w:proofErr w:type="gramStart"/>
            <w:r w:rsidRPr="00ED3359">
              <w:rPr>
                <w:rFonts w:ascii="Twinkl" w:hAnsi="Twinkl"/>
                <w:b/>
                <w:sz w:val="14"/>
                <w:szCs w:val="14"/>
              </w:rPr>
              <w:t>punctuation )</w:t>
            </w:r>
            <w:proofErr w:type="gramEnd"/>
          </w:p>
        </w:tc>
        <w:tc>
          <w:tcPr>
            <w:tcW w:w="2098" w:type="dxa"/>
          </w:tcPr>
          <w:p w14:paraId="2BC7D927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Revision of work done in previous years</w:t>
            </w:r>
          </w:p>
          <w:p w14:paraId="2CE2715B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88" w:type="dxa"/>
          </w:tcPr>
          <w:p w14:paraId="06236EC7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82773">
              <w:rPr>
                <w:rFonts w:ascii="Twinkl" w:hAnsi="Twinkl"/>
                <w:sz w:val="14"/>
                <w:szCs w:val="14"/>
                <w:lang w:val="en-US"/>
              </w:rPr>
              <w:t xml:space="preserve">extending the range of sentences with more than one clause by using a wider range of conjunctions, including when, if, because, although </w:t>
            </w:r>
          </w:p>
          <w:p w14:paraId="185D7D0C" w14:textId="77777777" w:rsidR="006565F4" w:rsidRPr="00E82773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592E40A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82773">
              <w:rPr>
                <w:rFonts w:ascii="Twinkl" w:hAnsi="Twinkl"/>
                <w:sz w:val="14"/>
                <w:szCs w:val="14"/>
                <w:lang w:val="en-US"/>
              </w:rPr>
              <w:t>using the present perfect form of verbs in contrast to the past tense</w:t>
            </w:r>
          </w:p>
          <w:p w14:paraId="7F4333B0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022E1E5" w14:textId="77777777" w:rsidR="006565F4" w:rsidRPr="00776C60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hyphens</w:t>
            </w:r>
          </w:p>
        </w:tc>
        <w:tc>
          <w:tcPr>
            <w:tcW w:w="1870" w:type="dxa"/>
          </w:tcPr>
          <w:p w14:paraId="6540EAE0" w14:textId="77777777" w:rsidR="006565F4" w:rsidRPr="00310621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10621">
              <w:rPr>
                <w:rFonts w:ascii="Twinkl" w:hAnsi="Twinkl"/>
                <w:sz w:val="14"/>
                <w:szCs w:val="14"/>
                <w:lang w:val="en-US"/>
              </w:rPr>
              <w:t xml:space="preserve">choosing nouns or pronouns appropriately for clarity and cohesion and to avoid </w:t>
            </w:r>
          </w:p>
          <w:p w14:paraId="067F87AB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10621">
              <w:rPr>
                <w:rFonts w:ascii="Twinkl" w:hAnsi="Twinkl"/>
                <w:sz w:val="14"/>
                <w:szCs w:val="14"/>
                <w:lang w:val="en-US"/>
              </w:rPr>
              <w:t xml:space="preserve">repetition </w:t>
            </w:r>
          </w:p>
          <w:p w14:paraId="65845B00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10621">
              <w:rPr>
                <w:rFonts w:ascii="Twinkl" w:hAnsi="Twinkl"/>
                <w:sz w:val="14"/>
                <w:szCs w:val="14"/>
                <w:lang w:val="en-US"/>
              </w:rPr>
              <w:t xml:space="preserve">using conjunctions, adverbs and prepositions to express time and cause </w:t>
            </w:r>
          </w:p>
          <w:p w14:paraId="21A3EB77" w14:textId="77777777" w:rsidR="006565F4" w:rsidRPr="00310621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288CED41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using fronted adverbials</w:t>
            </w:r>
          </w:p>
          <w:p w14:paraId="417692DB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7CECB6E5" w14:textId="77777777" w:rsidR="006565F4" w:rsidRPr="003768C7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768C7">
              <w:rPr>
                <w:rFonts w:ascii="Twinkl" w:hAnsi="Twinkl"/>
                <w:sz w:val="14"/>
                <w:szCs w:val="14"/>
                <w:lang w:val="en-US"/>
              </w:rPr>
              <w:t xml:space="preserve">using conjunctions, adverbs and prepositions to express time and cause </w:t>
            </w:r>
          </w:p>
          <w:p w14:paraId="20315924" w14:textId="77777777" w:rsidR="006565F4" w:rsidRPr="00776C60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</w:tc>
        <w:tc>
          <w:tcPr>
            <w:tcW w:w="1865" w:type="dxa"/>
          </w:tcPr>
          <w:p w14:paraId="20358DED" w14:textId="77777777" w:rsidR="006565F4" w:rsidRPr="005A5FD1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A5FD1">
              <w:rPr>
                <w:rFonts w:ascii="Twinkl" w:hAnsi="Twinkl"/>
                <w:sz w:val="14"/>
                <w:szCs w:val="14"/>
                <w:lang w:val="en-US"/>
              </w:rPr>
              <w:t xml:space="preserve">using commas to clarify meaning or avoid ambiguity in writing </w:t>
            </w:r>
          </w:p>
          <w:p w14:paraId="41927A64" w14:textId="77777777" w:rsidR="006565F4" w:rsidRPr="005A5FD1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A5FD1">
              <w:rPr>
                <w:rFonts w:ascii="Twinkl" w:hAnsi="Twinkl"/>
                <w:sz w:val="14"/>
                <w:szCs w:val="14"/>
                <w:lang w:val="en-US"/>
              </w:rPr>
              <w:t xml:space="preserve">using brackets, dashes or commas to indicate parenthesis using semi-colons, colons or dashes to mark boundaries between independent </w:t>
            </w:r>
          </w:p>
          <w:p w14:paraId="2B6E1822" w14:textId="77777777" w:rsidR="006565F4" w:rsidRPr="005A5FD1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A5FD1">
              <w:rPr>
                <w:rFonts w:ascii="Twinkl" w:hAnsi="Twinkl"/>
                <w:sz w:val="14"/>
                <w:szCs w:val="14"/>
                <w:lang w:val="en-US"/>
              </w:rPr>
              <w:t xml:space="preserve">clauses </w:t>
            </w:r>
          </w:p>
          <w:p w14:paraId="39A0A6F8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A5FD1">
              <w:rPr>
                <w:rFonts w:ascii="Twinkl" w:hAnsi="Twinkl"/>
                <w:sz w:val="14"/>
                <w:szCs w:val="14"/>
                <w:lang w:val="en-US"/>
              </w:rPr>
              <w:t>using a colon to introduce a list</w:t>
            </w:r>
          </w:p>
          <w:p w14:paraId="63325108" w14:textId="77777777" w:rsidR="006565F4" w:rsidRPr="005A5FD1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A5FD1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1C5B910D" w14:textId="77777777" w:rsidR="006565F4" w:rsidRPr="005A5FD1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A5FD1">
              <w:rPr>
                <w:rFonts w:ascii="Twinkl" w:hAnsi="Twinkl"/>
                <w:sz w:val="14"/>
                <w:szCs w:val="14"/>
                <w:lang w:val="en-US"/>
              </w:rPr>
              <w:t xml:space="preserve">punctuating bullet points consistently </w:t>
            </w:r>
          </w:p>
          <w:p w14:paraId="7FD85DD6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677" w:type="dxa"/>
          </w:tcPr>
          <w:p w14:paraId="2A94CAD6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9C235C">
              <w:rPr>
                <w:rFonts w:ascii="Twinkl" w:hAnsi="Twinkl"/>
                <w:sz w:val="14"/>
                <w:szCs w:val="14"/>
                <w:lang w:val="en-US"/>
              </w:rPr>
              <w:t xml:space="preserve">perfect form of verbs to mark relationships of time and cause </w:t>
            </w:r>
          </w:p>
          <w:p w14:paraId="29364365" w14:textId="77777777" w:rsidR="006565F4" w:rsidRPr="009C235C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21C43064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9C235C">
              <w:rPr>
                <w:rFonts w:ascii="Twinkl" w:hAnsi="Twinkl"/>
                <w:sz w:val="14"/>
                <w:szCs w:val="14"/>
                <w:lang w:val="en-US"/>
              </w:rPr>
              <w:t xml:space="preserve">using expanded noun phrases to convey complicated information concisely </w:t>
            </w:r>
          </w:p>
          <w:p w14:paraId="7E8136BA" w14:textId="77777777" w:rsidR="006565F4" w:rsidRPr="009C235C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3E1D8BEF" w14:textId="77777777" w:rsidR="006565F4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9C235C">
              <w:rPr>
                <w:rFonts w:ascii="Twinkl" w:hAnsi="Twinkl"/>
                <w:sz w:val="14"/>
                <w:szCs w:val="14"/>
                <w:lang w:val="en-US"/>
              </w:rPr>
              <w:t xml:space="preserve">using modal verbs or adverbs to indicate degrees of possibility </w:t>
            </w:r>
          </w:p>
          <w:p w14:paraId="0E8E2E2A" w14:textId="77777777" w:rsidR="006565F4" w:rsidRPr="009C235C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7F8DA8AB" w14:textId="77777777" w:rsidR="006565F4" w:rsidRPr="009C235C" w:rsidRDefault="006565F4" w:rsidP="00294E36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9C235C">
              <w:rPr>
                <w:rFonts w:ascii="Twinkl" w:hAnsi="Twinkl"/>
                <w:sz w:val="14"/>
                <w:szCs w:val="14"/>
                <w:lang w:val="en-US"/>
              </w:rPr>
              <w:t xml:space="preserve">using relative clauses </w:t>
            </w:r>
          </w:p>
          <w:p w14:paraId="788C96C9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22" w:type="dxa"/>
          </w:tcPr>
          <w:p w14:paraId="4481A829" w14:textId="77777777" w:rsidR="006565F4" w:rsidRPr="00ED3359" w:rsidRDefault="006565F4" w:rsidP="00294E36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Consolidation of Year 5 curriculum and grammar from English Appendix 2 in NC document.</w:t>
            </w:r>
          </w:p>
        </w:tc>
      </w:tr>
    </w:tbl>
    <w:p w14:paraId="1F5E578A" w14:textId="77777777" w:rsidR="003125C9" w:rsidRDefault="003125C9"/>
    <w:sectPr w:rsidR="003125C9" w:rsidSect="006565F4">
      <w:headerReference w:type="default" r:id="rId9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0FDDDA" w14:textId="77777777" w:rsidR="00CB2377" w:rsidRDefault="00CB2377" w:rsidP="000A264C">
      <w:r>
        <w:separator/>
      </w:r>
    </w:p>
  </w:endnote>
  <w:endnote w:type="continuationSeparator" w:id="0">
    <w:p w14:paraId="3542FACB" w14:textId="77777777" w:rsidR="00CB2377" w:rsidRDefault="00CB2377" w:rsidP="000A2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2000000000000000000"/>
    <w:charset w:val="4D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9D995" w14:textId="77777777" w:rsidR="00CB2377" w:rsidRDefault="00CB2377" w:rsidP="000A264C">
      <w:r>
        <w:separator/>
      </w:r>
    </w:p>
  </w:footnote>
  <w:footnote w:type="continuationSeparator" w:id="0">
    <w:p w14:paraId="63126800" w14:textId="77777777" w:rsidR="00CB2377" w:rsidRDefault="00CB2377" w:rsidP="000A2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72883" w14:textId="52D9EB6D" w:rsidR="000A264C" w:rsidRPr="00ED3359" w:rsidRDefault="00FA5F87" w:rsidP="000A264C">
    <w:pPr>
      <w:jc w:val="center"/>
      <w:rPr>
        <w:rFonts w:ascii="Twinkl" w:hAnsi="Twinkl"/>
        <w:b/>
        <w:sz w:val="14"/>
        <w:szCs w:val="14"/>
        <w:u w:val="single"/>
      </w:rPr>
    </w:pPr>
    <w:r>
      <w:rPr>
        <w:rFonts w:ascii="Twinkl" w:hAnsi="Twinkl"/>
        <w:b/>
        <w:sz w:val="14"/>
        <w:szCs w:val="14"/>
        <w:u w:val="single"/>
      </w:rPr>
      <w:t>English</w:t>
    </w:r>
    <w:r w:rsidR="000A264C" w:rsidRPr="00ED3359">
      <w:rPr>
        <w:rFonts w:ascii="Twinkl" w:hAnsi="Twinkl"/>
        <w:b/>
        <w:sz w:val="14"/>
        <w:szCs w:val="14"/>
        <w:u w:val="single"/>
      </w:rPr>
      <w:t xml:space="preserve"> Curriculum Map</w:t>
    </w:r>
  </w:p>
  <w:p w14:paraId="0F39E83C" w14:textId="366D1F12" w:rsidR="000A264C" w:rsidRPr="00ED3359" w:rsidRDefault="000A264C" w:rsidP="000A264C">
    <w:pPr>
      <w:jc w:val="center"/>
      <w:rPr>
        <w:rFonts w:ascii="Twinkl" w:hAnsi="Twinkl"/>
        <w:b/>
        <w:sz w:val="14"/>
        <w:szCs w:val="14"/>
        <w:u w:val="single"/>
      </w:rPr>
    </w:pPr>
    <w:r>
      <w:rPr>
        <w:rFonts w:ascii="Twinkl" w:hAnsi="Twinkl"/>
        <w:b/>
        <w:sz w:val="14"/>
        <w:szCs w:val="14"/>
        <w:u w:val="single"/>
      </w:rPr>
      <w:t>Year 5</w:t>
    </w:r>
  </w:p>
  <w:p w14:paraId="2FDF3D12" w14:textId="77777777" w:rsidR="000A264C" w:rsidRDefault="000A26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5F4"/>
    <w:rsid w:val="00007E0C"/>
    <w:rsid w:val="00034EAD"/>
    <w:rsid w:val="000373A4"/>
    <w:rsid w:val="000A264C"/>
    <w:rsid w:val="000C1F7D"/>
    <w:rsid w:val="00180FEB"/>
    <w:rsid w:val="001B4A03"/>
    <w:rsid w:val="001E5F86"/>
    <w:rsid w:val="00255EC2"/>
    <w:rsid w:val="002E40C8"/>
    <w:rsid w:val="002F393A"/>
    <w:rsid w:val="003005B0"/>
    <w:rsid w:val="003125C9"/>
    <w:rsid w:val="00397A7F"/>
    <w:rsid w:val="003C4A6B"/>
    <w:rsid w:val="003F6A6B"/>
    <w:rsid w:val="00450552"/>
    <w:rsid w:val="005132A3"/>
    <w:rsid w:val="00561DC1"/>
    <w:rsid w:val="00566FDE"/>
    <w:rsid w:val="00580FD4"/>
    <w:rsid w:val="006016EF"/>
    <w:rsid w:val="006565F4"/>
    <w:rsid w:val="00657A8E"/>
    <w:rsid w:val="00686C29"/>
    <w:rsid w:val="00694014"/>
    <w:rsid w:val="007327D6"/>
    <w:rsid w:val="007A1753"/>
    <w:rsid w:val="007F4A57"/>
    <w:rsid w:val="008459D5"/>
    <w:rsid w:val="008823FF"/>
    <w:rsid w:val="00883533"/>
    <w:rsid w:val="008B513F"/>
    <w:rsid w:val="008C496A"/>
    <w:rsid w:val="00924B78"/>
    <w:rsid w:val="009310A2"/>
    <w:rsid w:val="00A556E5"/>
    <w:rsid w:val="00A60AF8"/>
    <w:rsid w:val="00B904CB"/>
    <w:rsid w:val="00BC60EE"/>
    <w:rsid w:val="00BD485E"/>
    <w:rsid w:val="00CB2377"/>
    <w:rsid w:val="00CB47E2"/>
    <w:rsid w:val="00CD23C0"/>
    <w:rsid w:val="00D72C11"/>
    <w:rsid w:val="00DA7399"/>
    <w:rsid w:val="00E32931"/>
    <w:rsid w:val="00E73584"/>
    <w:rsid w:val="00F068B5"/>
    <w:rsid w:val="00F3678A"/>
    <w:rsid w:val="00F4420B"/>
    <w:rsid w:val="00F5338C"/>
    <w:rsid w:val="00FA5F87"/>
    <w:rsid w:val="00FF659A"/>
    <w:rsid w:val="6163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4CF8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5F4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65F4"/>
    <w:rPr>
      <w:rFonts w:eastAsiaTheme="minorEastAsia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26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64C"/>
    <w:rPr>
      <w:rFonts w:eastAsiaTheme="minorEastAsi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A26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64C"/>
    <w:rPr>
      <w:rFonts w:eastAsiaTheme="minorEastAsia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92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0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6584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1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4555">
          <w:marLeft w:val="0"/>
          <w:marRight w:val="0"/>
          <w:marTop w:val="5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19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2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8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04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9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63840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9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3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12706">
          <w:marLeft w:val="0"/>
          <w:marRight w:val="0"/>
          <w:marTop w:val="5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81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 xmlns="5c92b1df-4949-4355-bbcb-9ea9a95e6c85" xsi:nil="true"/>
    <lcf76f155ced4ddcb4097134ff3c332f xmlns="5c92b1df-4949-4355-bbcb-9ea9a95e6c85">
      <Terms xmlns="http://schemas.microsoft.com/office/infopath/2007/PartnerControls"/>
    </lcf76f155ced4ddcb4097134ff3c332f>
    <TaxCatchAll xmlns="ae03df9a-f7db-4b08-813e-7b934d28bcc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04CBB02CBA9E42BFCD2A33875899AC" ma:contentTypeVersion="17" ma:contentTypeDescription="Create a new document." ma:contentTypeScope="" ma:versionID="bd713c647027e3a4f44db8938a9785c9">
  <xsd:schema xmlns:xsd="http://www.w3.org/2001/XMLSchema" xmlns:xs="http://www.w3.org/2001/XMLSchema" xmlns:p="http://schemas.microsoft.com/office/2006/metadata/properties" xmlns:ns2="ae03df9a-f7db-4b08-813e-7b934d28bcca" xmlns:ns3="5c92b1df-4949-4355-bbcb-9ea9a95e6c85" targetNamespace="http://schemas.microsoft.com/office/2006/metadata/properties" ma:root="true" ma:fieldsID="ff54ce14986b6a4fe0b7ac02840a7451" ns2:_="" ns3:_="">
    <xsd:import namespace="ae03df9a-f7db-4b08-813e-7b934d28bcca"/>
    <xsd:import namespace="5c92b1df-4949-4355-bbcb-9ea9a95e6c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RE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3df9a-f7db-4b08-813e-7b934d28bc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01be4fe-6837-400e-84dc-bc966277fe52}" ma:internalName="TaxCatchAll" ma:showField="CatchAllData" ma:web="ae03df9a-f7db-4b08-813e-7b934d28b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2b1df-4949-4355-bbcb-9ea9a95e6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555f563-9ef3-45df-bb23-6146e3e949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RE" ma:index="22" nillable="true" ma:displayName="RE" ma:format="Dropdown" ma:internalName="RE">
      <xsd:simpleType>
        <xsd:restriction base="dms:Text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FE3E9A-3E26-4118-9309-2474A269DD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D8A8A6-226D-485B-BCF5-6915E2BC9CF5}">
  <ds:schemaRefs>
    <ds:schemaRef ds:uri="http://schemas.microsoft.com/office/2006/metadata/properties"/>
    <ds:schemaRef ds:uri="http://schemas.microsoft.com/office/infopath/2007/PartnerControls"/>
    <ds:schemaRef ds:uri="5c92b1df-4949-4355-bbcb-9ea9a95e6c85"/>
    <ds:schemaRef ds:uri="ae03df9a-f7db-4b08-813e-7b934d28bcca"/>
  </ds:schemaRefs>
</ds:datastoreItem>
</file>

<file path=customXml/itemProps3.xml><?xml version="1.0" encoding="utf-8"?>
<ds:datastoreItem xmlns:ds="http://schemas.openxmlformats.org/officeDocument/2006/customXml" ds:itemID="{0519C562-EA73-407F-AF2D-E7E999163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3df9a-f7db-4b08-813e-7b934d28bcca"/>
    <ds:schemaRef ds:uri="5c92b1df-4949-4355-bbcb-9ea9a95e6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931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Judyta Ruminska</cp:lastModifiedBy>
  <cp:revision>6</cp:revision>
  <cp:lastPrinted>2023-01-05T16:15:00Z</cp:lastPrinted>
  <dcterms:created xsi:type="dcterms:W3CDTF">2025-10-20T15:42:00Z</dcterms:created>
  <dcterms:modified xsi:type="dcterms:W3CDTF">2026-10-22T11:15:00Z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0x010100B104CBB02CBA9E42BFCD2A33875899AC</vt:lpwstr>
  </property>
  <property fmtid="{D5CDD505-2E9C-101B-9397-08002B2CF9AE}" pid="3" name="MediaServiceImageTags">
    <vt:lpwstr/>
  </property>
</Properties>
</file>