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553"/>
        <w:gridCol w:w="5108"/>
        <w:gridCol w:w="1987"/>
        <w:gridCol w:w="1560"/>
        <w:gridCol w:w="1755"/>
      </w:tblGrid>
      <w:tr w:rsidR="00DE73BE" w:rsidRPr="003A72CA" w14:paraId="01BDBFDC" w14:textId="77777777">
        <w:trPr>
          <w:trHeight w:val="414"/>
        </w:trPr>
        <w:tc>
          <w:tcPr>
            <w:tcW w:w="2369" w:type="dxa"/>
            <w:tcBorders>
              <w:bottom w:val="single" w:sz="4" w:space="0" w:color="auto"/>
            </w:tcBorders>
          </w:tcPr>
          <w:p w14:paraId="179E88B5" w14:textId="77777777" w:rsidR="00DE73BE" w:rsidRPr="003A72CA" w:rsidRDefault="00BC7FD1" w:rsidP="003807E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="00DE73BE">
              <w:rPr>
                <w:rFonts w:cs="Arial"/>
                <w:b/>
                <w:sz w:val="20"/>
                <w:szCs w:val="18"/>
              </w:rPr>
              <w:t xml:space="preserve">1. </w:t>
            </w:r>
            <w:r w:rsidR="00DE73BE" w:rsidRPr="003A72CA">
              <w:rPr>
                <w:rFonts w:cs="Arial"/>
                <w:b/>
                <w:sz w:val="20"/>
                <w:szCs w:val="18"/>
              </w:rPr>
              <w:t>Objective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37EF51DC" w14:textId="77777777" w:rsidR="00DE73BE" w:rsidRPr="003A72CA" w:rsidRDefault="00DE73BE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2. </w:t>
            </w:r>
            <w:r w:rsidRPr="003A72CA">
              <w:rPr>
                <w:rFonts w:cs="Arial"/>
                <w:b/>
                <w:sz w:val="20"/>
                <w:szCs w:val="18"/>
              </w:rPr>
              <w:t>Success Criteria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14:paraId="7324310C" w14:textId="77777777" w:rsidR="00DE73BE" w:rsidRPr="003A72CA" w:rsidRDefault="00DE73BE" w:rsidP="00FB586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3. </w:t>
            </w:r>
            <w:r w:rsidRPr="003A72CA">
              <w:rPr>
                <w:rFonts w:cs="Arial"/>
                <w:b/>
                <w:sz w:val="20"/>
                <w:szCs w:val="18"/>
              </w:rPr>
              <w:t>Key Actions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4E7A882E" w14:textId="77777777" w:rsidR="00DE73BE" w:rsidRPr="003A72CA" w:rsidRDefault="00DE73BE" w:rsidP="00FB586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4. </w:t>
            </w:r>
            <w:r w:rsidRPr="003A72CA">
              <w:rPr>
                <w:rFonts w:cs="Arial"/>
                <w:b/>
                <w:sz w:val="20"/>
                <w:szCs w:val="18"/>
              </w:rPr>
              <w:t xml:space="preserve">Time </w:t>
            </w:r>
            <w:r w:rsidR="00FB5866">
              <w:rPr>
                <w:rFonts w:cs="Arial"/>
                <w:b/>
                <w:sz w:val="20"/>
                <w:szCs w:val="18"/>
              </w:rPr>
              <w:t>and staff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C71910" w14:textId="77777777" w:rsidR="00A964A0" w:rsidRDefault="00DE73BE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5. </w:t>
            </w:r>
            <w:r w:rsidRPr="003A72CA">
              <w:rPr>
                <w:rFonts w:cs="Arial"/>
                <w:b/>
                <w:sz w:val="20"/>
                <w:szCs w:val="18"/>
              </w:rPr>
              <w:t>Budgets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="00A964A0">
              <w:rPr>
                <w:rFonts w:cs="Arial"/>
                <w:b/>
                <w:sz w:val="20"/>
                <w:szCs w:val="18"/>
              </w:rPr>
              <w:t xml:space="preserve">&amp; </w:t>
            </w:r>
          </w:p>
          <w:p w14:paraId="6A19582C" w14:textId="77777777" w:rsidR="00DE73BE" w:rsidRPr="003A72CA" w:rsidRDefault="00A964A0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  </w:t>
            </w:r>
            <w:r w:rsidR="00DE73BE" w:rsidRPr="003A72CA">
              <w:rPr>
                <w:rFonts w:cs="Arial"/>
                <w:b/>
                <w:sz w:val="20"/>
                <w:szCs w:val="18"/>
              </w:rPr>
              <w:t xml:space="preserve">Resources  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69587642" w14:textId="77777777" w:rsidR="00DE73BE" w:rsidRPr="003A72CA" w:rsidRDefault="00DE73BE" w:rsidP="009C2E32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6. </w:t>
            </w:r>
            <w:r w:rsidRPr="003A72CA">
              <w:rPr>
                <w:rFonts w:cs="Arial"/>
                <w:b/>
                <w:sz w:val="20"/>
                <w:szCs w:val="18"/>
              </w:rPr>
              <w:t>Evaluation &amp; Review</w:t>
            </w:r>
          </w:p>
        </w:tc>
      </w:tr>
      <w:tr w:rsidR="00107A3C" w:rsidRPr="003A72CA" w14:paraId="62042B6E" w14:textId="77777777">
        <w:trPr>
          <w:trHeight w:val="1351"/>
        </w:trPr>
        <w:tc>
          <w:tcPr>
            <w:tcW w:w="2369" w:type="dxa"/>
          </w:tcPr>
          <w:p w14:paraId="67761464" w14:textId="77777777" w:rsidR="00490CDF" w:rsidRDefault="00490CDF" w:rsidP="002B4827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92662" w14:textId="77777777" w:rsidR="00107A3C" w:rsidRPr="002B4827" w:rsidRDefault="00107A3C" w:rsidP="002B4827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B4827">
              <w:rPr>
                <w:rFonts w:ascii="Arial" w:hAnsi="Arial" w:cs="Arial"/>
                <w:b/>
                <w:sz w:val="18"/>
                <w:szCs w:val="18"/>
              </w:rPr>
              <w:t xml:space="preserve">To continue to sustain progress and maintain high standards based on rigorous monitoring of teaching and pupil outcomes to maintain the highest levels of personal </w:t>
            </w:r>
            <w:r w:rsidR="0042451F">
              <w:rPr>
                <w:rFonts w:ascii="Arial" w:hAnsi="Arial" w:cs="Arial"/>
                <w:b/>
                <w:sz w:val="18"/>
                <w:szCs w:val="18"/>
              </w:rPr>
              <w:t xml:space="preserve">and professional </w:t>
            </w:r>
            <w:r w:rsidRPr="002B4827">
              <w:rPr>
                <w:rFonts w:ascii="Arial" w:hAnsi="Arial" w:cs="Arial"/>
                <w:b/>
                <w:sz w:val="18"/>
                <w:szCs w:val="18"/>
              </w:rPr>
              <w:t>development for all.</w:t>
            </w:r>
          </w:p>
        </w:tc>
        <w:tc>
          <w:tcPr>
            <w:tcW w:w="2553" w:type="dxa"/>
            <w:shd w:val="clear" w:color="auto" w:fill="auto"/>
          </w:tcPr>
          <w:p w14:paraId="6C425737" w14:textId="77777777" w:rsidR="00490CDF" w:rsidRDefault="00490CDF" w:rsidP="00367317">
            <w:pPr>
              <w:rPr>
                <w:rFonts w:cs="Arial"/>
                <w:szCs w:val="18"/>
                <w:lang w:val="en-US"/>
              </w:rPr>
            </w:pPr>
          </w:p>
          <w:p w14:paraId="4818BC1C" w14:textId="77777777" w:rsidR="00107A3C" w:rsidRPr="006648C6" w:rsidRDefault="00107A3C" w:rsidP="00367317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Sustained progress and maintained high standards will be evidence based on rigorous monitoring </w:t>
            </w:r>
            <w:r w:rsidR="0042451F">
              <w:rPr>
                <w:rFonts w:cs="Arial"/>
                <w:szCs w:val="18"/>
                <w:lang w:val="en-US"/>
              </w:rPr>
              <w:t xml:space="preserve">and evaluation </w:t>
            </w:r>
            <w:r>
              <w:rPr>
                <w:rFonts w:cs="Arial"/>
                <w:szCs w:val="18"/>
                <w:lang w:val="en-US"/>
              </w:rPr>
              <w:t>of teaching and pupil outcomes.</w:t>
            </w:r>
          </w:p>
        </w:tc>
        <w:tc>
          <w:tcPr>
            <w:tcW w:w="5108" w:type="dxa"/>
            <w:shd w:val="clear" w:color="auto" w:fill="auto"/>
          </w:tcPr>
          <w:p w14:paraId="77F563FF" w14:textId="77777777" w:rsidR="00490CDF" w:rsidRDefault="00490CDF" w:rsidP="00B15A1D">
            <w:pPr>
              <w:ind w:left="34"/>
              <w:rPr>
                <w:rFonts w:cs="Arial"/>
                <w:szCs w:val="18"/>
              </w:rPr>
            </w:pPr>
          </w:p>
          <w:p w14:paraId="1C0A2812" w14:textId="77777777" w:rsidR="00490CDF" w:rsidRDefault="00107A3C" w:rsidP="00B15A1D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1. Continue to refine and embed monitoring procedures with </w:t>
            </w:r>
          </w:p>
          <w:p w14:paraId="4CB00CE3" w14:textId="77777777" w:rsidR="008D475E" w:rsidRDefault="00107A3C" w:rsidP="00B15A1D">
            <w:pPr>
              <w:ind w:left="34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all</w:t>
            </w:r>
            <w:proofErr w:type="gramEnd"/>
            <w:r>
              <w:rPr>
                <w:rFonts w:cs="Arial"/>
                <w:szCs w:val="18"/>
              </w:rPr>
              <w:t xml:space="preserve"> staff.</w:t>
            </w:r>
          </w:p>
          <w:p w14:paraId="18EB2BD8" w14:textId="77777777" w:rsidR="00107A3C" w:rsidRDefault="00107A3C" w:rsidP="00B15A1D">
            <w:pPr>
              <w:ind w:left="34"/>
              <w:rPr>
                <w:rFonts w:cs="Arial"/>
                <w:szCs w:val="18"/>
              </w:rPr>
            </w:pPr>
          </w:p>
          <w:p w14:paraId="10FDCCF9" w14:textId="77777777" w:rsidR="008D475E" w:rsidRDefault="00107A3C" w:rsidP="00B15A1D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Observe, monitor and embed standar</w:t>
            </w:r>
            <w:r w:rsidR="0042451F">
              <w:rPr>
                <w:rFonts w:cs="Arial"/>
                <w:szCs w:val="18"/>
              </w:rPr>
              <w:t>ds of teaching through work scrutiny</w:t>
            </w:r>
            <w:r>
              <w:rPr>
                <w:rFonts w:cs="Arial"/>
                <w:szCs w:val="18"/>
              </w:rPr>
              <w:t xml:space="preserve">, pupil discussion, teaching, pupil profiles, pupil progress meetings </w:t>
            </w:r>
            <w:r w:rsidR="0042451F">
              <w:rPr>
                <w:rFonts w:cs="Arial"/>
                <w:szCs w:val="18"/>
              </w:rPr>
              <w:t xml:space="preserve">thereby </w:t>
            </w:r>
            <w:r>
              <w:rPr>
                <w:rFonts w:cs="Arial"/>
                <w:szCs w:val="18"/>
              </w:rPr>
              <w:t>resulting in accurate self-evaluation.</w:t>
            </w:r>
          </w:p>
          <w:p w14:paraId="73AD1537" w14:textId="77777777" w:rsidR="00107A3C" w:rsidRDefault="00107A3C" w:rsidP="00B15A1D">
            <w:pPr>
              <w:ind w:left="34"/>
              <w:rPr>
                <w:rFonts w:cs="Arial"/>
                <w:szCs w:val="18"/>
              </w:rPr>
            </w:pPr>
          </w:p>
          <w:p w14:paraId="5213D7FD" w14:textId="77777777" w:rsidR="008D475E" w:rsidRDefault="00107A3C" w:rsidP="00B15A1D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Implement additional opportunities for personal development.</w:t>
            </w:r>
          </w:p>
          <w:p w14:paraId="5E51EC3C" w14:textId="77777777" w:rsidR="00107A3C" w:rsidRDefault="00107A3C" w:rsidP="00B15A1D">
            <w:pPr>
              <w:ind w:left="34"/>
              <w:rPr>
                <w:rFonts w:cs="Arial"/>
                <w:szCs w:val="18"/>
              </w:rPr>
            </w:pPr>
          </w:p>
          <w:p w14:paraId="07E0A626" w14:textId="77777777" w:rsidR="0042451F" w:rsidRDefault="00107A3C" w:rsidP="00B15A1D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Measure and evaluate the impact of pupil outcomes, formulating actions to improve and secure increased and accurate self-evaluation. </w:t>
            </w:r>
          </w:p>
          <w:p w14:paraId="5052A5F1" w14:textId="77777777" w:rsidR="00107A3C" w:rsidRPr="006648C6" w:rsidRDefault="00107A3C" w:rsidP="00B15A1D">
            <w:pPr>
              <w:ind w:left="34"/>
              <w:rPr>
                <w:rFonts w:cs="Arial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DB4F9DA" w14:textId="77777777" w:rsidR="00490CDF" w:rsidRDefault="00490CDF" w:rsidP="00B15A1D">
            <w:pPr>
              <w:rPr>
                <w:rFonts w:cs="Arial"/>
                <w:szCs w:val="18"/>
              </w:rPr>
            </w:pPr>
          </w:p>
          <w:p w14:paraId="72E1D7DD" w14:textId="77777777" w:rsidR="00107A3C" w:rsidRPr="005F519E" w:rsidRDefault="0042451F" w:rsidP="00B15A1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107A3C">
              <w:rPr>
                <w:rFonts w:cs="Arial"/>
                <w:szCs w:val="18"/>
              </w:rPr>
              <w:t>ermly cycle of monitoring and evaluation by SLT</w:t>
            </w:r>
          </w:p>
        </w:tc>
        <w:tc>
          <w:tcPr>
            <w:tcW w:w="1560" w:type="dxa"/>
            <w:shd w:val="clear" w:color="auto" w:fill="auto"/>
          </w:tcPr>
          <w:p w14:paraId="5D2337EA" w14:textId="77777777" w:rsidR="00490CDF" w:rsidRDefault="00490CDF" w:rsidP="00B15A1D">
            <w:pPr>
              <w:rPr>
                <w:rFonts w:cs="Arial"/>
                <w:szCs w:val="18"/>
              </w:rPr>
            </w:pPr>
          </w:p>
          <w:p w14:paraId="2B24E4F3" w14:textId="77777777" w:rsidR="00107A3C" w:rsidRDefault="00107A3C" w:rsidP="00B15A1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Staff Time</w:t>
            </w:r>
          </w:p>
          <w:p w14:paraId="4170090E" w14:textId="77777777" w:rsidR="00107A3C" w:rsidRPr="005F519E" w:rsidRDefault="00107A3C" w:rsidP="00B15A1D">
            <w:pPr>
              <w:rPr>
                <w:rFonts w:cs="Arial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14:paraId="02184292" w14:textId="77777777" w:rsidR="00107A3C" w:rsidRDefault="00107A3C" w:rsidP="00482D9B">
            <w:pPr>
              <w:rPr>
                <w:rFonts w:cs="Arial"/>
                <w:i/>
                <w:sz w:val="16"/>
                <w:szCs w:val="20"/>
              </w:rPr>
            </w:pPr>
          </w:p>
          <w:p w14:paraId="77BE7E67" w14:textId="77777777" w:rsidR="00107A3C" w:rsidRDefault="00107A3C" w:rsidP="00482D9B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107A3C" w:rsidRPr="003A72CA" w14:paraId="559F8B14" w14:textId="77777777">
        <w:trPr>
          <w:trHeight w:val="1351"/>
        </w:trPr>
        <w:tc>
          <w:tcPr>
            <w:tcW w:w="2369" w:type="dxa"/>
          </w:tcPr>
          <w:p w14:paraId="55030F06" w14:textId="77777777" w:rsidR="00490CDF" w:rsidRDefault="00490CDF" w:rsidP="002B4827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440E1" w14:textId="77777777" w:rsidR="00107A3C" w:rsidRPr="002B4827" w:rsidRDefault="00107A3C" w:rsidP="002B4827">
            <w:pPr>
              <w:pStyle w:val="NoSpacing"/>
              <w:tabs>
                <w:tab w:val="clear" w:pos="720"/>
              </w:tabs>
              <w:suppressAutoHyphens w:val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B4827">
              <w:rPr>
                <w:rFonts w:ascii="Arial" w:hAnsi="Arial" w:cs="Arial"/>
                <w:b/>
                <w:sz w:val="18"/>
                <w:szCs w:val="18"/>
              </w:rPr>
              <w:t>To ensure a continued capacity to improve through the development of strong, effective teams and leadership at all levels</w:t>
            </w:r>
            <w:r w:rsidR="0042451F">
              <w:rPr>
                <w:rFonts w:ascii="Arial" w:hAnsi="Arial" w:cs="Arial"/>
                <w:b/>
                <w:sz w:val="18"/>
                <w:szCs w:val="18"/>
              </w:rPr>
              <w:t xml:space="preserve"> including the Governing Body.</w:t>
            </w:r>
          </w:p>
        </w:tc>
        <w:tc>
          <w:tcPr>
            <w:tcW w:w="2553" w:type="dxa"/>
            <w:shd w:val="clear" w:color="auto" w:fill="auto"/>
          </w:tcPr>
          <w:p w14:paraId="2E19E090" w14:textId="77777777" w:rsidR="00490CDF" w:rsidRDefault="00490CDF" w:rsidP="002B4827">
            <w:pPr>
              <w:rPr>
                <w:rFonts w:cs="Arial"/>
                <w:szCs w:val="18"/>
              </w:rPr>
            </w:pPr>
          </w:p>
          <w:p w14:paraId="31C8D2A6" w14:textId="77777777" w:rsidR="00107A3C" w:rsidRDefault="00107A3C" w:rsidP="0042451F">
            <w:pPr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Staff teams and leadership</w:t>
            </w:r>
            <w:r w:rsidR="0042451F">
              <w:rPr>
                <w:rFonts w:cs="Arial"/>
                <w:szCs w:val="18"/>
              </w:rPr>
              <w:t xml:space="preserve"> will be effective</w:t>
            </w:r>
            <w:r>
              <w:rPr>
                <w:rFonts w:cs="Arial"/>
                <w:szCs w:val="18"/>
              </w:rPr>
              <w:t xml:space="preserve"> resulting in a continued capacity to improve</w:t>
            </w:r>
            <w:r w:rsidRPr="00E1118A">
              <w:rPr>
                <w:rFonts w:cs="Arial"/>
                <w:szCs w:val="18"/>
              </w:rPr>
              <w:t>.</w:t>
            </w:r>
          </w:p>
        </w:tc>
        <w:tc>
          <w:tcPr>
            <w:tcW w:w="5108" w:type="dxa"/>
            <w:shd w:val="clear" w:color="auto" w:fill="auto"/>
          </w:tcPr>
          <w:p w14:paraId="0045F816" w14:textId="77777777" w:rsidR="00490CDF" w:rsidRDefault="00490CDF" w:rsidP="00B15A1D">
            <w:pPr>
              <w:ind w:left="34"/>
              <w:rPr>
                <w:rFonts w:cs="Arial"/>
                <w:szCs w:val="18"/>
              </w:rPr>
            </w:pPr>
          </w:p>
          <w:p w14:paraId="174B05F0" w14:textId="77777777" w:rsidR="008D475E" w:rsidRDefault="0042451F" w:rsidP="00B15A1D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107A3C">
              <w:rPr>
                <w:rFonts w:cs="Arial"/>
                <w:szCs w:val="18"/>
              </w:rPr>
              <w:t xml:space="preserve">. Identify </w:t>
            </w:r>
            <w:r>
              <w:rPr>
                <w:rFonts w:cs="Arial"/>
                <w:szCs w:val="18"/>
              </w:rPr>
              <w:t>the</w:t>
            </w:r>
            <w:r w:rsidR="00334D44">
              <w:rPr>
                <w:rFonts w:cs="Arial"/>
                <w:szCs w:val="18"/>
              </w:rPr>
              <w:t xml:space="preserve"> actions and </w:t>
            </w:r>
            <w:r w:rsidR="00F96707">
              <w:rPr>
                <w:rFonts w:cs="Arial"/>
                <w:szCs w:val="18"/>
              </w:rPr>
              <w:t>procedures</w:t>
            </w:r>
            <w:r w:rsidR="00334D44">
              <w:rPr>
                <w:rFonts w:cs="Arial"/>
                <w:szCs w:val="18"/>
              </w:rPr>
              <w:t xml:space="preserve"> </w:t>
            </w:r>
            <w:r w:rsidR="008D475E">
              <w:rPr>
                <w:rFonts w:cs="Arial"/>
                <w:szCs w:val="18"/>
              </w:rPr>
              <w:t>to develop strong and effective teams</w:t>
            </w:r>
            <w:r w:rsidR="00F96707">
              <w:rPr>
                <w:rFonts w:cs="Arial"/>
                <w:szCs w:val="18"/>
              </w:rPr>
              <w:t>.</w:t>
            </w:r>
          </w:p>
          <w:p w14:paraId="342F8688" w14:textId="77777777" w:rsidR="008A0A33" w:rsidRDefault="008A0A33" w:rsidP="00B15A1D">
            <w:pPr>
              <w:ind w:left="34"/>
              <w:rPr>
                <w:rFonts w:cs="Arial"/>
                <w:szCs w:val="18"/>
              </w:rPr>
            </w:pPr>
          </w:p>
          <w:p w14:paraId="1E48D60C" w14:textId="77777777" w:rsidR="008D475E" w:rsidRDefault="0042451F" w:rsidP="00B15A1D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F96707">
              <w:rPr>
                <w:rFonts w:cs="Arial"/>
                <w:szCs w:val="18"/>
              </w:rPr>
              <w:t>. Monitor the progress of management team actions and measure progress against key priorities.</w:t>
            </w:r>
          </w:p>
          <w:p w14:paraId="6B4850B7" w14:textId="77777777" w:rsidR="0042451F" w:rsidRDefault="0042451F" w:rsidP="00B15A1D">
            <w:pPr>
              <w:ind w:left="34"/>
              <w:rPr>
                <w:rFonts w:cs="Arial"/>
                <w:szCs w:val="18"/>
              </w:rPr>
            </w:pPr>
          </w:p>
          <w:p w14:paraId="504D6BD3" w14:textId="77777777" w:rsidR="008D475E" w:rsidRDefault="0042451F" w:rsidP="00B15A1D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Develop effective and rigorous performance management for all staff including support staff.</w:t>
            </w:r>
          </w:p>
          <w:p w14:paraId="452E547F" w14:textId="77777777" w:rsidR="00F96707" w:rsidRDefault="00F96707" w:rsidP="00B15A1D">
            <w:pPr>
              <w:ind w:left="34"/>
              <w:rPr>
                <w:rFonts w:cs="Arial"/>
                <w:szCs w:val="18"/>
              </w:rPr>
            </w:pPr>
          </w:p>
          <w:p w14:paraId="1D6C539F" w14:textId="50284339" w:rsidR="003B060B" w:rsidRDefault="00F96707" w:rsidP="008D475E">
            <w:pPr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 E</w:t>
            </w:r>
            <w:r w:rsidRPr="003B060B">
              <w:rPr>
                <w:rFonts w:cs="Arial"/>
                <w:szCs w:val="18"/>
              </w:rPr>
              <w:t xml:space="preserve">valuate </w:t>
            </w:r>
            <w:r w:rsidR="00326ECC">
              <w:rPr>
                <w:rFonts w:cs="Arial"/>
                <w:szCs w:val="18"/>
              </w:rPr>
              <w:t xml:space="preserve">effectiveness of </w:t>
            </w:r>
            <w:r w:rsidR="008D475E">
              <w:rPr>
                <w:rFonts w:cs="Arial"/>
                <w:szCs w:val="18"/>
              </w:rPr>
              <w:t>Governing Body</w:t>
            </w:r>
            <w:r w:rsidR="00A924B3">
              <w:rPr>
                <w:rFonts w:cs="Arial"/>
                <w:szCs w:val="18"/>
              </w:rPr>
              <w:t xml:space="preserve"> especially the Curriculum Committee.</w:t>
            </w:r>
          </w:p>
        </w:tc>
        <w:tc>
          <w:tcPr>
            <w:tcW w:w="1987" w:type="dxa"/>
            <w:shd w:val="clear" w:color="auto" w:fill="auto"/>
          </w:tcPr>
          <w:p w14:paraId="5FD0B92D" w14:textId="77777777" w:rsidR="00490CDF" w:rsidRDefault="00490CDF" w:rsidP="0057322E">
            <w:pPr>
              <w:rPr>
                <w:rFonts w:cs="Arial"/>
                <w:szCs w:val="18"/>
              </w:rPr>
            </w:pPr>
          </w:p>
          <w:p w14:paraId="655CD8F3" w14:textId="77777777" w:rsidR="00107A3C" w:rsidRDefault="00107A3C" w:rsidP="0057322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Half-t</w:t>
            </w:r>
            <w:r w:rsidRPr="00D51C56">
              <w:rPr>
                <w:rFonts w:cs="Arial"/>
                <w:szCs w:val="18"/>
              </w:rPr>
              <w:t>ermly cycle of monitoring</w:t>
            </w:r>
            <w:r w:rsidR="001A4CC4">
              <w:rPr>
                <w:rFonts w:cs="Arial"/>
                <w:szCs w:val="18"/>
              </w:rPr>
              <w:t xml:space="preserve"> </w:t>
            </w:r>
            <w:r w:rsidRPr="00D51C56">
              <w:rPr>
                <w:rFonts w:cs="Arial"/>
                <w:szCs w:val="18"/>
              </w:rPr>
              <w:t xml:space="preserve">evaluation by </w:t>
            </w:r>
            <w:r>
              <w:rPr>
                <w:rFonts w:cs="Arial"/>
                <w:szCs w:val="18"/>
              </w:rPr>
              <w:t>SL</w:t>
            </w:r>
            <w:r w:rsidR="001A4CC4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 xml:space="preserve">, reported to </w:t>
            </w:r>
            <w:r w:rsidR="008A0A33">
              <w:rPr>
                <w:rFonts w:cs="Arial"/>
                <w:szCs w:val="18"/>
              </w:rPr>
              <w:t>Governors</w:t>
            </w:r>
            <w:r w:rsidRPr="00D51C56">
              <w:rPr>
                <w:rFonts w:cs="Arial"/>
                <w:szCs w:val="18"/>
              </w:rPr>
              <w:t xml:space="preserve"> </w:t>
            </w:r>
          </w:p>
          <w:p w14:paraId="35FBC7CE" w14:textId="77777777" w:rsidR="00107A3C" w:rsidRPr="002B1034" w:rsidRDefault="00107A3C" w:rsidP="0057322E">
            <w:pPr>
              <w:rPr>
                <w:rFonts w:cs="Arial"/>
                <w:sz w:val="8"/>
                <w:szCs w:val="18"/>
              </w:rPr>
            </w:pPr>
          </w:p>
          <w:p w14:paraId="172D0866" w14:textId="77777777" w:rsidR="00107A3C" w:rsidRDefault="00107A3C" w:rsidP="0057322E">
            <w:pPr>
              <w:rPr>
                <w:rFonts w:cs="Arial"/>
                <w:szCs w:val="18"/>
              </w:rPr>
            </w:pPr>
            <w:r w:rsidRPr="00D51C56">
              <w:rPr>
                <w:rFonts w:cs="Arial"/>
                <w:szCs w:val="18"/>
              </w:rPr>
              <w:t>Half termly</w:t>
            </w:r>
            <w:r>
              <w:rPr>
                <w:rFonts w:cs="Arial"/>
                <w:szCs w:val="18"/>
              </w:rPr>
              <w:t xml:space="preserve"> pupil</w:t>
            </w:r>
            <w:r w:rsidRPr="00D51C56">
              <w:rPr>
                <w:rFonts w:cs="Arial"/>
                <w:szCs w:val="18"/>
              </w:rPr>
              <w:t xml:space="preserve"> progress</w:t>
            </w:r>
            <w:r w:rsidR="001A4CC4">
              <w:rPr>
                <w:rFonts w:cs="Arial"/>
                <w:szCs w:val="18"/>
              </w:rPr>
              <w:t xml:space="preserve"> and </w:t>
            </w:r>
            <w:r>
              <w:rPr>
                <w:rFonts w:cs="Arial"/>
                <w:szCs w:val="18"/>
              </w:rPr>
              <w:t>attainment</w:t>
            </w:r>
            <w:r w:rsidRPr="00D51C56">
              <w:rPr>
                <w:rFonts w:cs="Arial"/>
                <w:szCs w:val="18"/>
              </w:rPr>
              <w:t xml:space="preserve"> meetings</w:t>
            </w:r>
          </w:p>
          <w:p w14:paraId="35A7ED5F" w14:textId="77777777" w:rsidR="00107A3C" w:rsidRPr="002B1034" w:rsidRDefault="00107A3C" w:rsidP="0057322E">
            <w:pPr>
              <w:rPr>
                <w:rFonts w:cs="Arial"/>
                <w:sz w:val="8"/>
                <w:szCs w:val="18"/>
              </w:rPr>
            </w:pPr>
          </w:p>
          <w:p w14:paraId="064A37D2" w14:textId="77777777" w:rsidR="00107A3C" w:rsidRDefault="00107A3C" w:rsidP="0057322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Performance management targets</w:t>
            </w:r>
          </w:p>
          <w:p w14:paraId="684C32C0" w14:textId="77777777" w:rsidR="00107A3C" w:rsidRPr="00107A3C" w:rsidRDefault="00107A3C" w:rsidP="0057322E">
            <w:pPr>
              <w:rPr>
                <w:rFonts w:cs="Arial"/>
                <w:sz w:val="8"/>
                <w:szCs w:val="18"/>
              </w:rPr>
            </w:pPr>
          </w:p>
          <w:p w14:paraId="4E43EA2F" w14:textId="77777777" w:rsidR="00107A3C" w:rsidRPr="002B1034" w:rsidRDefault="008D475E" w:rsidP="0057322E">
            <w:pPr>
              <w:rPr>
                <w:rFonts w:cs="Arial"/>
                <w:sz w:val="6"/>
                <w:szCs w:val="18"/>
              </w:rPr>
            </w:pPr>
            <w:r>
              <w:rPr>
                <w:rFonts w:cs="Arial"/>
                <w:szCs w:val="18"/>
              </w:rPr>
              <w:t>Data analysis</w:t>
            </w:r>
          </w:p>
          <w:p w14:paraId="1E7BDF46" w14:textId="77777777" w:rsidR="00107A3C" w:rsidRDefault="008D475E" w:rsidP="0057322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Provision mapping</w:t>
            </w:r>
          </w:p>
          <w:p w14:paraId="11313DE0" w14:textId="77777777" w:rsidR="00107A3C" w:rsidRDefault="00107A3C" w:rsidP="0057322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Tracking intervention</w:t>
            </w:r>
          </w:p>
          <w:p w14:paraId="291F6BC1" w14:textId="77777777" w:rsidR="0042451F" w:rsidRDefault="00107A3C" w:rsidP="0057322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Staff survey analysis &amp; action plan</w:t>
            </w:r>
            <w:r w:rsidR="008D475E">
              <w:rPr>
                <w:rFonts w:cs="Arial"/>
                <w:szCs w:val="18"/>
              </w:rPr>
              <w:t>.</w:t>
            </w:r>
          </w:p>
          <w:p w14:paraId="3575997D" w14:textId="77777777" w:rsidR="00107A3C" w:rsidRDefault="00107A3C" w:rsidP="0057322E">
            <w:pPr>
              <w:rPr>
                <w:rFonts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B8E2A19" w14:textId="77777777" w:rsidR="00490CDF" w:rsidRDefault="00490CDF" w:rsidP="0057322E">
            <w:pPr>
              <w:rPr>
                <w:rFonts w:cs="Arial"/>
                <w:szCs w:val="18"/>
              </w:rPr>
            </w:pPr>
          </w:p>
          <w:p w14:paraId="17F1EB2F" w14:textId="77777777" w:rsidR="00107A3C" w:rsidRPr="00D51C56" w:rsidRDefault="00107A3C" w:rsidP="0057322E">
            <w:pPr>
              <w:rPr>
                <w:rFonts w:cs="Arial"/>
                <w:szCs w:val="18"/>
              </w:rPr>
            </w:pPr>
            <w:r w:rsidRPr="00D51C56">
              <w:rPr>
                <w:rFonts w:cs="Arial"/>
                <w:szCs w:val="18"/>
              </w:rPr>
              <w:t>Headteacher</w:t>
            </w:r>
          </w:p>
          <w:p w14:paraId="36D82558" w14:textId="77777777" w:rsidR="00107A3C" w:rsidRDefault="00107A3C" w:rsidP="0057322E">
            <w:pPr>
              <w:rPr>
                <w:rFonts w:cs="Arial"/>
                <w:szCs w:val="18"/>
              </w:rPr>
            </w:pPr>
            <w:r w:rsidRPr="00D51C56">
              <w:rPr>
                <w:rFonts w:cs="Arial"/>
                <w:szCs w:val="18"/>
              </w:rPr>
              <w:t>SLT</w:t>
            </w:r>
          </w:p>
          <w:p w14:paraId="1D1D6E72" w14:textId="77777777" w:rsidR="00107A3C" w:rsidRPr="00D51C56" w:rsidRDefault="00107A3C" w:rsidP="0057322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Subject leaders</w:t>
            </w:r>
          </w:p>
          <w:p w14:paraId="0D22DE37" w14:textId="77777777" w:rsidR="00107A3C" w:rsidRDefault="00107A3C" w:rsidP="0057322E">
            <w:pPr>
              <w:rPr>
                <w:rFonts w:cs="Arial"/>
                <w:szCs w:val="18"/>
              </w:rPr>
            </w:pPr>
            <w:r w:rsidRPr="00D51C56">
              <w:rPr>
                <w:rFonts w:cs="Arial"/>
                <w:szCs w:val="18"/>
              </w:rPr>
              <w:t>Class teachers</w:t>
            </w:r>
          </w:p>
          <w:p w14:paraId="0DB38C72" w14:textId="77777777" w:rsidR="00107A3C" w:rsidRDefault="003B060B" w:rsidP="0057322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Governors</w:t>
            </w:r>
          </w:p>
          <w:p w14:paraId="3C1FA830" w14:textId="77777777" w:rsidR="00107A3C" w:rsidRPr="00D51C56" w:rsidRDefault="00107A3C" w:rsidP="0057322E">
            <w:pPr>
              <w:rPr>
                <w:rFonts w:cs="Arial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14:paraId="25840AD0" w14:textId="77777777" w:rsidR="00107A3C" w:rsidRDefault="00107A3C" w:rsidP="00482D9B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  <w:tr w:rsidR="00107A3C" w:rsidRPr="003A72CA" w14:paraId="100D9274" w14:textId="77777777">
        <w:trPr>
          <w:trHeight w:val="3072"/>
        </w:trPr>
        <w:tc>
          <w:tcPr>
            <w:tcW w:w="2369" w:type="dxa"/>
          </w:tcPr>
          <w:p w14:paraId="64A75CF9" w14:textId="77777777" w:rsidR="00490CDF" w:rsidRDefault="00490CDF" w:rsidP="008F1CA0">
            <w:pPr>
              <w:pStyle w:val="Heading2"/>
              <w:rPr>
                <w:rFonts w:cs="Arial"/>
                <w:b/>
                <w:sz w:val="18"/>
                <w:szCs w:val="18"/>
                <w:u w:val="none"/>
              </w:rPr>
            </w:pPr>
          </w:p>
          <w:p w14:paraId="03A6AD14" w14:textId="77777777" w:rsidR="00107A3C" w:rsidRPr="00E1118A" w:rsidRDefault="00107A3C" w:rsidP="0042451F">
            <w:pPr>
              <w:pStyle w:val="Heading2"/>
              <w:rPr>
                <w:rFonts w:cs="Arial"/>
                <w:szCs w:val="18"/>
              </w:rPr>
            </w:pPr>
            <w:r w:rsidRPr="00E1118A">
              <w:rPr>
                <w:rFonts w:cs="Arial"/>
                <w:b/>
                <w:sz w:val="18"/>
                <w:szCs w:val="18"/>
                <w:u w:val="none"/>
              </w:rPr>
              <w:t xml:space="preserve">To </w:t>
            </w:r>
            <w:r w:rsidR="00367317">
              <w:rPr>
                <w:rFonts w:cs="Arial"/>
                <w:b/>
                <w:sz w:val="18"/>
                <w:szCs w:val="18"/>
                <w:u w:val="none"/>
              </w:rPr>
              <w:t xml:space="preserve">continue to </w:t>
            </w:r>
            <w:r w:rsidRPr="00E1118A">
              <w:rPr>
                <w:rFonts w:cs="Arial"/>
                <w:b/>
                <w:sz w:val="18"/>
                <w:szCs w:val="18"/>
                <w:u w:val="none"/>
              </w:rPr>
              <w:t>develop the parent’s role in partnering with the school to help their child learn</w:t>
            </w:r>
            <w:r w:rsidR="0042451F">
              <w:rPr>
                <w:rFonts w:cs="Arial"/>
                <w:b/>
                <w:sz w:val="18"/>
                <w:szCs w:val="18"/>
                <w:u w:val="none"/>
              </w:rPr>
              <w:t>, develop and prosper</w:t>
            </w:r>
            <w:r w:rsidRPr="00E1118A">
              <w:rPr>
                <w:rFonts w:cs="Arial"/>
                <w:b/>
                <w:sz w:val="18"/>
                <w:szCs w:val="18"/>
                <w:u w:val="none"/>
              </w:rPr>
              <w:t xml:space="preserve"> </w:t>
            </w:r>
            <w:r w:rsidR="0042451F">
              <w:rPr>
                <w:rFonts w:cs="Arial"/>
                <w:b/>
                <w:sz w:val="18"/>
                <w:szCs w:val="18"/>
                <w:u w:val="none"/>
              </w:rPr>
              <w:t>most effectively</w:t>
            </w:r>
            <w:r w:rsidR="008D475E">
              <w:rPr>
                <w:rFonts w:cs="Arial"/>
                <w:b/>
                <w:sz w:val="18"/>
                <w:szCs w:val="18"/>
                <w:u w:val="none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14:paraId="2C4A8BF8" w14:textId="77777777" w:rsidR="00490CDF" w:rsidRDefault="00490CDF" w:rsidP="008F1CA0">
            <w:pPr>
              <w:pStyle w:val="ListParagraph"/>
              <w:ind w:left="0"/>
              <w:rPr>
                <w:rFonts w:cs="Arial"/>
                <w:szCs w:val="18"/>
              </w:rPr>
            </w:pPr>
          </w:p>
          <w:p w14:paraId="4B08809C" w14:textId="77777777" w:rsidR="00107A3C" w:rsidRDefault="00107A3C" w:rsidP="008F1CA0">
            <w:pPr>
              <w:pStyle w:val="ListParagraph"/>
              <w:ind w:left="0"/>
              <w:rPr>
                <w:rFonts w:cs="Arial"/>
                <w:szCs w:val="18"/>
              </w:rPr>
            </w:pPr>
            <w:r w:rsidRPr="00E1118A">
              <w:rPr>
                <w:rFonts w:cs="Arial"/>
                <w:szCs w:val="18"/>
              </w:rPr>
              <w:t>The vast</w:t>
            </w:r>
            <w:r w:rsidR="00D30809">
              <w:rPr>
                <w:rFonts w:cs="Arial"/>
                <w:szCs w:val="18"/>
              </w:rPr>
              <w:t xml:space="preserve"> majority of parents will </w:t>
            </w:r>
            <w:r w:rsidRPr="00E1118A">
              <w:rPr>
                <w:rFonts w:cs="Arial"/>
                <w:szCs w:val="18"/>
              </w:rPr>
              <w:t xml:space="preserve">understand and carry out their role in partnering with the school to help their child learn, resulting in an effective </w:t>
            </w:r>
            <w:r w:rsidR="0042451F">
              <w:rPr>
                <w:rFonts w:cs="Arial"/>
                <w:szCs w:val="18"/>
              </w:rPr>
              <w:t xml:space="preserve">and fruitful </w:t>
            </w:r>
            <w:r w:rsidRPr="00E1118A">
              <w:rPr>
                <w:rFonts w:cs="Arial"/>
                <w:szCs w:val="18"/>
              </w:rPr>
              <w:t>partnership with staff that enhances their child’s learning.</w:t>
            </w:r>
          </w:p>
          <w:p w14:paraId="42E8694F" w14:textId="08CCDCDC" w:rsidR="00744C0D" w:rsidRPr="00E1118A" w:rsidRDefault="00744C0D" w:rsidP="008F1CA0">
            <w:pPr>
              <w:pStyle w:val="ListParagraph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Maintain very </w:t>
            </w:r>
            <w:bookmarkStart w:id="0" w:name="_GoBack"/>
            <w:bookmarkEnd w:id="0"/>
            <w:r>
              <w:rPr>
                <w:rFonts w:cs="Arial"/>
                <w:szCs w:val="18"/>
              </w:rPr>
              <w:t>high turn out for parent-teacher consultation meetings.</w:t>
            </w:r>
          </w:p>
        </w:tc>
        <w:tc>
          <w:tcPr>
            <w:tcW w:w="5108" w:type="dxa"/>
            <w:shd w:val="clear" w:color="auto" w:fill="auto"/>
          </w:tcPr>
          <w:p w14:paraId="691CC8B9" w14:textId="77777777" w:rsidR="00490CDF" w:rsidRDefault="00490CDF" w:rsidP="008F1CA0">
            <w:pPr>
              <w:ind w:left="33"/>
              <w:rPr>
                <w:rFonts w:cs="Arial"/>
                <w:szCs w:val="18"/>
              </w:rPr>
            </w:pPr>
          </w:p>
          <w:p w14:paraId="104D56EC" w14:textId="33A7B507" w:rsidR="008D475E" w:rsidRDefault="00107A3C" w:rsidP="008F1CA0">
            <w:pPr>
              <w:ind w:left="33"/>
              <w:rPr>
                <w:rFonts w:cs="Arial"/>
                <w:szCs w:val="18"/>
              </w:rPr>
            </w:pPr>
            <w:r w:rsidRPr="00E1118A">
              <w:rPr>
                <w:rFonts w:cs="Arial"/>
                <w:szCs w:val="18"/>
              </w:rPr>
              <w:t xml:space="preserve">1. Enhance involvement through effective, identified and up-to-date communication channels e.g. </w:t>
            </w:r>
            <w:r w:rsidR="0042451F">
              <w:rPr>
                <w:rFonts w:cs="Arial"/>
                <w:szCs w:val="18"/>
              </w:rPr>
              <w:t xml:space="preserve">new </w:t>
            </w:r>
            <w:r w:rsidR="009C780B">
              <w:rPr>
                <w:rFonts w:cs="Arial"/>
                <w:szCs w:val="18"/>
              </w:rPr>
              <w:t xml:space="preserve">enhanced </w:t>
            </w:r>
            <w:r w:rsidRPr="00E1118A">
              <w:rPr>
                <w:rFonts w:cs="Arial"/>
                <w:szCs w:val="18"/>
              </w:rPr>
              <w:t>website</w:t>
            </w:r>
            <w:r w:rsidR="00A924B3">
              <w:rPr>
                <w:rFonts w:cs="Arial"/>
                <w:szCs w:val="18"/>
              </w:rPr>
              <w:t xml:space="preserve"> 2018</w:t>
            </w:r>
            <w:r w:rsidRPr="00E1118A">
              <w:rPr>
                <w:rFonts w:cs="Arial"/>
                <w:szCs w:val="18"/>
              </w:rPr>
              <w:t xml:space="preserve">, notice boards, </w:t>
            </w:r>
            <w:r w:rsidR="0042451F">
              <w:rPr>
                <w:rFonts w:cs="Arial"/>
                <w:szCs w:val="18"/>
              </w:rPr>
              <w:t xml:space="preserve">weekly </w:t>
            </w:r>
            <w:r w:rsidRPr="00E1118A">
              <w:rPr>
                <w:rFonts w:cs="Arial"/>
                <w:szCs w:val="18"/>
              </w:rPr>
              <w:t>newsletter, text service, email, parent meetings</w:t>
            </w:r>
            <w:r>
              <w:rPr>
                <w:rFonts w:cs="Arial"/>
                <w:szCs w:val="18"/>
              </w:rPr>
              <w:t>/ workshops/ coffee mornings</w:t>
            </w:r>
            <w:r w:rsidR="0042451F">
              <w:rPr>
                <w:rFonts w:cs="Arial"/>
                <w:szCs w:val="18"/>
              </w:rPr>
              <w:t xml:space="preserve"> and class dojo</w:t>
            </w:r>
            <w:r w:rsidRPr="00E1118A">
              <w:rPr>
                <w:rFonts w:cs="Arial"/>
                <w:szCs w:val="18"/>
              </w:rPr>
              <w:t>.</w:t>
            </w:r>
          </w:p>
          <w:p w14:paraId="020C5CED" w14:textId="77777777" w:rsidR="00107A3C" w:rsidRPr="00E1118A" w:rsidRDefault="00107A3C" w:rsidP="008F1CA0">
            <w:pPr>
              <w:ind w:left="33"/>
              <w:rPr>
                <w:rFonts w:cs="Arial"/>
                <w:szCs w:val="18"/>
              </w:rPr>
            </w:pPr>
          </w:p>
          <w:p w14:paraId="2F55A4A0" w14:textId="77777777" w:rsidR="008D475E" w:rsidRDefault="00523886" w:rsidP="008F1CA0">
            <w:pPr>
              <w:ind w:left="3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Host parent m</w:t>
            </w:r>
            <w:r w:rsidR="00107A3C" w:rsidRPr="00E1118A">
              <w:rPr>
                <w:rFonts w:cs="Arial"/>
                <w:szCs w:val="18"/>
              </w:rPr>
              <w:t>eetings</w:t>
            </w:r>
            <w:r>
              <w:rPr>
                <w:rFonts w:cs="Arial"/>
                <w:szCs w:val="18"/>
              </w:rPr>
              <w:t xml:space="preserve">, workshops and </w:t>
            </w:r>
            <w:r w:rsidR="00107A3C">
              <w:rPr>
                <w:rFonts w:cs="Arial"/>
                <w:szCs w:val="18"/>
              </w:rPr>
              <w:t xml:space="preserve">coffee mornings </w:t>
            </w:r>
            <w:r w:rsidR="00107A3C" w:rsidRPr="00E1118A">
              <w:rPr>
                <w:rFonts w:cs="Arial"/>
                <w:szCs w:val="18"/>
              </w:rPr>
              <w:t>regularly, ensuring th</w:t>
            </w:r>
            <w:r w:rsidR="00107A3C">
              <w:rPr>
                <w:rFonts w:cs="Arial"/>
                <w:szCs w:val="18"/>
              </w:rPr>
              <w:t>at</w:t>
            </w:r>
            <w:r w:rsidR="00107A3C" w:rsidRPr="00E1118A">
              <w:rPr>
                <w:rFonts w:cs="Arial"/>
                <w:szCs w:val="18"/>
              </w:rPr>
              <w:t xml:space="preserve"> most parents </w:t>
            </w:r>
            <w:r w:rsidR="00107A3C">
              <w:rPr>
                <w:rFonts w:cs="Arial"/>
                <w:szCs w:val="18"/>
              </w:rPr>
              <w:t xml:space="preserve">are </w:t>
            </w:r>
            <w:r w:rsidR="00107A3C" w:rsidRPr="00E1118A">
              <w:rPr>
                <w:rFonts w:cs="Arial"/>
                <w:szCs w:val="18"/>
              </w:rPr>
              <w:t>enabled to support their child’s learning.</w:t>
            </w:r>
          </w:p>
          <w:p w14:paraId="03994E45" w14:textId="77777777" w:rsidR="00107A3C" w:rsidRPr="00E1118A" w:rsidRDefault="00107A3C" w:rsidP="008F1CA0">
            <w:pPr>
              <w:ind w:left="33"/>
              <w:rPr>
                <w:rFonts w:cs="Arial"/>
                <w:szCs w:val="18"/>
              </w:rPr>
            </w:pPr>
          </w:p>
          <w:p w14:paraId="2B5C63C4" w14:textId="77777777" w:rsidR="008D475E" w:rsidRDefault="00107A3C" w:rsidP="008F1CA0">
            <w:pPr>
              <w:ind w:left="33"/>
              <w:rPr>
                <w:rFonts w:cs="Arial"/>
                <w:szCs w:val="18"/>
              </w:rPr>
            </w:pPr>
            <w:r w:rsidRPr="00E1118A">
              <w:rPr>
                <w:rFonts w:cs="Arial"/>
                <w:szCs w:val="18"/>
              </w:rPr>
              <w:t>3. Identify parents not engaging with their child</w:t>
            </w:r>
            <w:r w:rsidR="0042451F">
              <w:rPr>
                <w:rFonts w:cs="Arial"/>
                <w:szCs w:val="18"/>
              </w:rPr>
              <w:t xml:space="preserve">’s learning and create opportunities </w:t>
            </w:r>
            <w:r w:rsidRPr="00E1118A">
              <w:rPr>
                <w:rFonts w:cs="Arial"/>
                <w:szCs w:val="18"/>
              </w:rPr>
              <w:t>that help parents support their child’s learning to embed a successful partnership.</w:t>
            </w:r>
          </w:p>
          <w:p w14:paraId="126C209C" w14:textId="77777777" w:rsidR="00107A3C" w:rsidRPr="00E1118A" w:rsidRDefault="00107A3C" w:rsidP="008F1CA0">
            <w:pPr>
              <w:ind w:left="33"/>
              <w:rPr>
                <w:rFonts w:cs="Arial"/>
                <w:szCs w:val="18"/>
              </w:rPr>
            </w:pPr>
          </w:p>
          <w:p w14:paraId="592BC24F" w14:textId="24E51578" w:rsidR="00107A3C" w:rsidRPr="00E1118A" w:rsidRDefault="0042451F" w:rsidP="0042451F">
            <w:pPr>
              <w:ind w:left="33"/>
              <w:rPr>
                <w:szCs w:val="18"/>
                <w:lang w:eastAsia="en-GB"/>
              </w:rPr>
            </w:pPr>
            <w:r>
              <w:rPr>
                <w:rFonts w:cs="Arial"/>
                <w:szCs w:val="18"/>
              </w:rPr>
              <w:t xml:space="preserve">4. Monitor and evaluate parent and </w:t>
            </w:r>
            <w:r w:rsidR="00107A3C" w:rsidRPr="00E1118A">
              <w:rPr>
                <w:rFonts w:cs="Arial"/>
                <w:szCs w:val="18"/>
              </w:rPr>
              <w:t xml:space="preserve">community involvement </w:t>
            </w:r>
            <w:r w:rsidR="00744C0D">
              <w:rPr>
                <w:rFonts w:cs="Arial"/>
                <w:szCs w:val="18"/>
              </w:rPr>
              <w:t>regula</w:t>
            </w:r>
            <w:r>
              <w:rPr>
                <w:rFonts w:cs="Arial"/>
                <w:szCs w:val="18"/>
              </w:rPr>
              <w:t>rly.</w:t>
            </w:r>
          </w:p>
        </w:tc>
        <w:tc>
          <w:tcPr>
            <w:tcW w:w="1987" w:type="dxa"/>
            <w:shd w:val="clear" w:color="auto" w:fill="auto"/>
          </w:tcPr>
          <w:p w14:paraId="7ECA2F08" w14:textId="77777777" w:rsidR="00490CDF" w:rsidRDefault="00490CDF" w:rsidP="008F1CA0">
            <w:pPr>
              <w:rPr>
                <w:rFonts w:cs="Arial"/>
                <w:szCs w:val="18"/>
              </w:rPr>
            </w:pPr>
          </w:p>
          <w:p w14:paraId="2D7B3A0C" w14:textId="77777777" w:rsidR="008D475E" w:rsidRDefault="00107A3C" w:rsidP="008F1CA0">
            <w:pPr>
              <w:rPr>
                <w:rFonts w:cs="Arial"/>
                <w:szCs w:val="18"/>
              </w:rPr>
            </w:pPr>
            <w:r w:rsidRPr="00E1118A">
              <w:rPr>
                <w:rFonts w:cs="Arial"/>
                <w:szCs w:val="18"/>
              </w:rPr>
              <w:t>Induction meeting</w:t>
            </w:r>
            <w:r w:rsidR="00272EE0">
              <w:rPr>
                <w:rFonts w:cs="Arial"/>
                <w:szCs w:val="18"/>
              </w:rPr>
              <w:t xml:space="preserve"> for new parents</w:t>
            </w:r>
            <w:r w:rsidR="008D475E">
              <w:rPr>
                <w:rFonts w:cs="Arial"/>
                <w:szCs w:val="18"/>
              </w:rPr>
              <w:t>.</w:t>
            </w:r>
          </w:p>
          <w:p w14:paraId="6B6EA6D0" w14:textId="77777777" w:rsidR="00107A3C" w:rsidRPr="00E1118A" w:rsidRDefault="00107A3C" w:rsidP="008F1CA0">
            <w:pPr>
              <w:rPr>
                <w:rFonts w:cs="Arial"/>
                <w:szCs w:val="18"/>
              </w:rPr>
            </w:pPr>
          </w:p>
          <w:p w14:paraId="0F026C35" w14:textId="77777777" w:rsidR="00272EE0" w:rsidRPr="00E1118A" w:rsidRDefault="00107A3C" w:rsidP="00272EE0">
            <w:pPr>
              <w:rPr>
                <w:rFonts w:cs="Arial"/>
                <w:szCs w:val="18"/>
              </w:rPr>
            </w:pPr>
            <w:r w:rsidRPr="00E1118A">
              <w:rPr>
                <w:rFonts w:cs="Arial"/>
                <w:szCs w:val="18"/>
              </w:rPr>
              <w:t xml:space="preserve">Termly </w:t>
            </w:r>
            <w:r w:rsidR="00272EE0">
              <w:rPr>
                <w:rFonts w:cs="Arial"/>
                <w:szCs w:val="18"/>
              </w:rPr>
              <w:t>meetings with parents and attendance of parents monitored.</w:t>
            </w:r>
          </w:p>
          <w:p w14:paraId="6AFDDD6E" w14:textId="77777777" w:rsidR="00107A3C" w:rsidRPr="00E1118A" w:rsidRDefault="00107A3C" w:rsidP="00272EE0">
            <w:pPr>
              <w:rPr>
                <w:rFonts w:cs="Arial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824BD4C" w14:textId="77777777" w:rsidR="00490CDF" w:rsidRDefault="00490CDF" w:rsidP="008F1CA0">
            <w:pPr>
              <w:rPr>
                <w:rFonts w:cs="Arial"/>
                <w:szCs w:val="18"/>
              </w:rPr>
            </w:pPr>
          </w:p>
          <w:p w14:paraId="247EDBA9" w14:textId="77777777" w:rsidR="00523886" w:rsidRDefault="00107A3C" w:rsidP="008F1CA0">
            <w:pPr>
              <w:rPr>
                <w:rFonts w:cs="Arial"/>
                <w:szCs w:val="18"/>
              </w:rPr>
            </w:pPr>
            <w:r w:rsidRPr="00E1118A">
              <w:rPr>
                <w:rFonts w:cs="Arial"/>
                <w:szCs w:val="18"/>
              </w:rPr>
              <w:t xml:space="preserve">Ongoing update of communication channels, </w:t>
            </w:r>
          </w:p>
          <w:p w14:paraId="31BDAE13" w14:textId="77777777" w:rsidR="00107A3C" w:rsidRPr="00E1118A" w:rsidRDefault="00272EE0" w:rsidP="008F1CA0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e</w:t>
            </w:r>
            <w:proofErr w:type="gramEnd"/>
            <w:r>
              <w:rPr>
                <w:rFonts w:cs="Arial"/>
                <w:szCs w:val="18"/>
              </w:rPr>
              <w:t>.g new online booking system.</w:t>
            </w:r>
          </w:p>
          <w:p w14:paraId="54CBD3E9" w14:textId="03756DF8" w:rsidR="00107A3C" w:rsidRPr="00E1118A" w:rsidRDefault="008D475E" w:rsidP="008F1C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Parent meetings and </w:t>
            </w:r>
            <w:r w:rsidR="00107A3C" w:rsidRPr="00E1118A">
              <w:rPr>
                <w:rFonts w:cs="Arial"/>
                <w:szCs w:val="18"/>
              </w:rPr>
              <w:t>sessions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755" w:type="dxa"/>
            <w:vMerge/>
            <w:shd w:val="clear" w:color="auto" w:fill="auto"/>
          </w:tcPr>
          <w:p w14:paraId="2A8D76A6" w14:textId="77777777" w:rsidR="00107A3C" w:rsidRDefault="00107A3C" w:rsidP="00482D9B">
            <w:pPr>
              <w:rPr>
                <w:rFonts w:cs="Arial"/>
                <w:i/>
                <w:sz w:val="16"/>
                <w:szCs w:val="20"/>
                <w:highlight w:val="red"/>
              </w:rPr>
            </w:pPr>
          </w:p>
        </w:tc>
      </w:tr>
    </w:tbl>
    <w:p w14:paraId="73B81EF0" w14:textId="77777777" w:rsidR="000A687D" w:rsidRDefault="000A687D" w:rsidP="00C34C76"/>
    <w:p w14:paraId="7987E33B" w14:textId="77777777" w:rsidR="00B11CE7" w:rsidRPr="00C34C76" w:rsidRDefault="00B11CE7" w:rsidP="00C34C76"/>
    <w:sectPr w:rsidR="00B11CE7" w:rsidRPr="00C34C76" w:rsidSect="0025196C">
      <w:headerReference w:type="default" r:id="rId9"/>
      <w:footerReference w:type="default" r:id="rId10"/>
      <w:pgSz w:w="16838" w:h="11906" w:orient="landscape"/>
      <w:pgMar w:top="719" w:right="998" w:bottom="36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4EC0" w14:textId="77777777" w:rsidR="00075364" w:rsidRDefault="00075364" w:rsidP="00220527">
      <w:r>
        <w:separator/>
      </w:r>
    </w:p>
  </w:endnote>
  <w:endnote w:type="continuationSeparator" w:id="0">
    <w:p w14:paraId="1E49BD0B" w14:textId="77777777" w:rsidR="00075364" w:rsidRDefault="00075364" w:rsidP="002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99C9" w14:textId="77777777" w:rsidR="00902D1C" w:rsidRPr="00220527" w:rsidRDefault="00902D1C" w:rsidP="00220527">
    <w:pPr>
      <w:pStyle w:val="Footer"/>
      <w:jc w:val="center"/>
      <w:rPr>
        <w:sz w:val="16"/>
        <w:szCs w:val="16"/>
      </w:rPr>
    </w:pPr>
    <w:r w:rsidRPr="00220527">
      <w:rPr>
        <w:sz w:val="16"/>
        <w:szCs w:val="16"/>
      </w:rPr>
      <w:t xml:space="preserve">Page </w:t>
    </w:r>
    <w:r w:rsidR="0034684C" w:rsidRPr="00220527">
      <w:rPr>
        <w:b/>
        <w:bCs/>
        <w:sz w:val="16"/>
        <w:szCs w:val="16"/>
      </w:rPr>
      <w:fldChar w:fldCharType="begin"/>
    </w:r>
    <w:r w:rsidRPr="00220527">
      <w:rPr>
        <w:b/>
        <w:bCs/>
        <w:sz w:val="16"/>
        <w:szCs w:val="16"/>
      </w:rPr>
      <w:instrText xml:space="preserve"> PAGE </w:instrText>
    </w:r>
    <w:r w:rsidR="0034684C" w:rsidRPr="00220527">
      <w:rPr>
        <w:b/>
        <w:bCs/>
        <w:sz w:val="16"/>
        <w:szCs w:val="16"/>
      </w:rPr>
      <w:fldChar w:fldCharType="separate"/>
    </w:r>
    <w:r w:rsidR="00744C0D">
      <w:rPr>
        <w:b/>
        <w:bCs/>
        <w:noProof/>
        <w:sz w:val="16"/>
        <w:szCs w:val="16"/>
      </w:rPr>
      <w:t>1</w:t>
    </w:r>
    <w:r w:rsidR="0034684C" w:rsidRPr="00220527">
      <w:rPr>
        <w:b/>
        <w:bCs/>
        <w:sz w:val="16"/>
        <w:szCs w:val="16"/>
      </w:rPr>
      <w:fldChar w:fldCharType="end"/>
    </w:r>
    <w:r w:rsidRPr="00220527">
      <w:rPr>
        <w:sz w:val="16"/>
        <w:szCs w:val="16"/>
      </w:rPr>
      <w:t xml:space="preserve"> of </w:t>
    </w:r>
    <w:r w:rsidR="00B11CE7">
      <w:rPr>
        <w:b/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4CFC" w14:textId="77777777" w:rsidR="00075364" w:rsidRDefault="00075364" w:rsidP="00220527">
      <w:r>
        <w:separator/>
      </w:r>
    </w:p>
  </w:footnote>
  <w:footnote w:type="continuationSeparator" w:id="0">
    <w:p w14:paraId="73C06834" w14:textId="77777777" w:rsidR="00075364" w:rsidRDefault="00075364" w:rsidP="00220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4E55" w14:textId="77777777" w:rsidR="00C152BB" w:rsidRDefault="0070555E" w:rsidP="004E5EC3">
    <w:pPr>
      <w:ind w:hanging="851"/>
      <w:jc w:val="center"/>
      <w:rPr>
        <w:rFonts w:cs="Arial"/>
        <w:b/>
        <w:sz w:val="20"/>
        <w:szCs w:val="20"/>
        <w:u w:val="single"/>
      </w:rPr>
    </w:pPr>
    <w:r>
      <w:rPr>
        <w:rFonts w:cs="Arial"/>
        <w:b/>
        <w:sz w:val="20"/>
        <w:szCs w:val="20"/>
        <w:u w:val="single"/>
      </w:rPr>
      <w:t xml:space="preserve">Our Lady and St Joseph Primary School Development Plan </w:t>
    </w:r>
    <w:r w:rsidR="00D307DC">
      <w:rPr>
        <w:rFonts w:cs="Arial"/>
        <w:b/>
        <w:sz w:val="20"/>
        <w:szCs w:val="20"/>
        <w:u w:val="single"/>
      </w:rPr>
      <w:t>2018-2019</w:t>
    </w:r>
    <w:r w:rsidR="00902D1C" w:rsidRPr="00F9419E">
      <w:rPr>
        <w:rFonts w:cs="Arial"/>
        <w:b/>
        <w:sz w:val="20"/>
        <w:szCs w:val="20"/>
        <w:u w:val="single"/>
      </w:rPr>
      <w:t>: LEADERSHIP AND MANAGEMENT</w:t>
    </w:r>
  </w:p>
  <w:p w14:paraId="0316EC6C" w14:textId="77777777" w:rsidR="00902D1C" w:rsidRDefault="00902D1C" w:rsidP="001B6826">
    <w:pPr>
      <w:ind w:hanging="851"/>
    </w:pPr>
    <w:r w:rsidRPr="00F9419E">
      <w:rPr>
        <w:rFonts w:cs="Arial"/>
        <w:b/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D5"/>
    <w:multiLevelType w:val="hybridMultilevel"/>
    <w:tmpl w:val="A192E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23E"/>
    <w:multiLevelType w:val="hybridMultilevel"/>
    <w:tmpl w:val="0A12BB2A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AE1"/>
    <w:multiLevelType w:val="hybridMultilevel"/>
    <w:tmpl w:val="37D2E5FE"/>
    <w:lvl w:ilvl="0" w:tplc="F462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C3F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1ACA7A6D"/>
    <w:multiLevelType w:val="hybridMultilevel"/>
    <w:tmpl w:val="C29A2662"/>
    <w:lvl w:ilvl="0" w:tplc="8D3A82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303794"/>
    <w:multiLevelType w:val="hybridMultilevel"/>
    <w:tmpl w:val="C090F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3732"/>
    <w:multiLevelType w:val="hybridMultilevel"/>
    <w:tmpl w:val="ED0A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263D"/>
    <w:multiLevelType w:val="hybridMultilevel"/>
    <w:tmpl w:val="6A6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2739A"/>
    <w:multiLevelType w:val="hybridMultilevel"/>
    <w:tmpl w:val="F90004D4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6FE3"/>
    <w:multiLevelType w:val="hybridMultilevel"/>
    <w:tmpl w:val="ACCA4C82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628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35721A98"/>
    <w:multiLevelType w:val="hybridMultilevel"/>
    <w:tmpl w:val="EDE88CF4"/>
    <w:lvl w:ilvl="0" w:tplc="47D079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A7B4FCE"/>
    <w:multiLevelType w:val="hybridMultilevel"/>
    <w:tmpl w:val="5776C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729E"/>
    <w:multiLevelType w:val="hybridMultilevel"/>
    <w:tmpl w:val="E0688A20"/>
    <w:lvl w:ilvl="0" w:tplc="08090001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6A1E"/>
    <w:multiLevelType w:val="hybridMultilevel"/>
    <w:tmpl w:val="5AE6AB7C"/>
    <w:lvl w:ilvl="0" w:tplc="366084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A2BF3"/>
    <w:multiLevelType w:val="hybridMultilevel"/>
    <w:tmpl w:val="6A049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3D5"/>
    <w:multiLevelType w:val="hybridMultilevel"/>
    <w:tmpl w:val="B2749088"/>
    <w:lvl w:ilvl="0" w:tplc="6E2CEEB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8D31017"/>
    <w:multiLevelType w:val="hybridMultilevel"/>
    <w:tmpl w:val="76C4E01E"/>
    <w:lvl w:ilvl="0" w:tplc="2DCC44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16EF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>
    <w:nsid w:val="4AAD04BA"/>
    <w:multiLevelType w:val="hybridMultilevel"/>
    <w:tmpl w:val="28383628"/>
    <w:lvl w:ilvl="0" w:tplc="2A3C8F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DCC"/>
    <w:multiLevelType w:val="hybridMultilevel"/>
    <w:tmpl w:val="7EE45C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86923"/>
    <w:multiLevelType w:val="hybridMultilevel"/>
    <w:tmpl w:val="41F4A21E"/>
    <w:lvl w:ilvl="0" w:tplc="7A26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42F7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50B02C6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>
    <w:nsid w:val="55F60001"/>
    <w:multiLevelType w:val="hybridMultilevel"/>
    <w:tmpl w:val="1CE4CA14"/>
    <w:lvl w:ilvl="0" w:tplc="92983F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68A399C"/>
    <w:multiLevelType w:val="hybridMultilevel"/>
    <w:tmpl w:val="4F0A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8669D"/>
    <w:multiLevelType w:val="hybridMultilevel"/>
    <w:tmpl w:val="72E8BB26"/>
    <w:lvl w:ilvl="0" w:tplc="2F8C8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8DC3C9D"/>
    <w:multiLevelType w:val="hybridMultilevel"/>
    <w:tmpl w:val="234806A6"/>
    <w:lvl w:ilvl="0" w:tplc="E50A62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5B4A76DC"/>
    <w:multiLevelType w:val="hybridMultilevel"/>
    <w:tmpl w:val="626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06649"/>
    <w:multiLevelType w:val="hybridMultilevel"/>
    <w:tmpl w:val="8D2A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C1726"/>
    <w:multiLevelType w:val="hybridMultilevel"/>
    <w:tmpl w:val="C29A2662"/>
    <w:lvl w:ilvl="0" w:tplc="8D3A82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9"/>
  </w:num>
  <w:num w:numId="5">
    <w:abstractNumId w:val="10"/>
  </w:num>
  <w:num w:numId="6">
    <w:abstractNumId w:val="18"/>
  </w:num>
  <w:num w:numId="7">
    <w:abstractNumId w:val="17"/>
  </w:num>
  <w:num w:numId="8">
    <w:abstractNumId w:val="23"/>
  </w:num>
  <w:num w:numId="9">
    <w:abstractNumId w:val="22"/>
  </w:num>
  <w:num w:numId="10">
    <w:abstractNumId w:val="25"/>
  </w:num>
  <w:num w:numId="11">
    <w:abstractNumId w:val="2"/>
  </w:num>
  <w:num w:numId="12">
    <w:abstractNumId w:val="21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  <w:num w:numId="18">
    <w:abstractNumId w:val="27"/>
  </w:num>
  <w:num w:numId="19">
    <w:abstractNumId w:val="9"/>
  </w:num>
  <w:num w:numId="20">
    <w:abstractNumId w:val="14"/>
  </w:num>
  <w:num w:numId="21">
    <w:abstractNumId w:val="15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5"/>
  </w:num>
  <w:num w:numId="27">
    <w:abstractNumId w:val="1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0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5C5"/>
    <w:rsid w:val="00000F76"/>
    <w:rsid w:val="00005292"/>
    <w:rsid w:val="0000692E"/>
    <w:rsid w:val="00010054"/>
    <w:rsid w:val="00010C30"/>
    <w:rsid w:val="0001256C"/>
    <w:rsid w:val="000128AF"/>
    <w:rsid w:val="0001570E"/>
    <w:rsid w:val="00015E3D"/>
    <w:rsid w:val="000233ED"/>
    <w:rsid w:val="00026462"/>
    <w:rsid w:val="00026AE2"/>
    <w:rsid w:val="0003493E"/>
    <w:rsid w:val="000372AA"/>
    <w:rsid w:val="00037740"/>
    <w:rsid w:val="000401DE"/>
    <w:rsid w:val="000415C5"/>
    <w:rsid w:val="00043323"/>
    <w:rsid w:val="00047B83"/>
    <w:rsid w:val="00052E0B"/>
    <w:rsid w:val="00054459"/>
    <w:rsid w:val="000569E2"/>
    <w:rsid w:val="00057FF7"/>
    <w:rsid w:val="00061349"/>
    <w:rsid w:val="0006635C"/>
    <w:rsid w:val="00070460"/>
    <w:rsid w:val="00075364"/>
    <w:rsid w:val="00077E2A"/>
    <w:rsid w:val="000838B1"/>
    <w:rsid w:val="0008706E"/>
    <w:rsid w:val="00087AAC"/>
    <w:rsid w:val="000906D5"/>
    <w:rsid w:val="0009605A"/>
    <w:rsid w:val="00096E68"/>
    <w:rsid w:val="000A0192"/>
    <w:rsid w:val="000A0A90"/>
    <w:rsid w:val="000A3F47"/>
    <w:rsid w:val="000A687D"/>
    <w:rsid w:val="000B17DA"/>
    <w:rsid w:val="000B2C4D"/>
    <w:rsid w:val="000B5F5D"/>
    <w:rsid w:val="000C3FB8"/>
    <w:rsid w:val="000D00DD"/>
    <w:rsid w:val="000D3918"/>
    <w:rsid w:val="000E3C5F"/>
    <w:rsid w:val="000E61F8"/>
    <w:rsid w:val="000F0244"/>
    <w:rsid w:val="000F4075"/>
    <w:rsid w:val="001003BE"/>
    <w:rsid w:val="00102293"/>
    <w:rsid w:val="0010623E"/>
    <w:rsid w:val="0010635B"/>
    <w:rsid w:val="00106BBE"/>
    <w:rsid w:val="00107A3C"/>
    <w:rsid w:val="00111E8B"/>
    <w:rsid w:val="001178BA"/>
    <w:rsid w:val="00121178"/>
    <w:rsid w:val="0012223C"/>
    <w:rsid w:val="00124FFD"/>
    <w:rsid w:val="0012588C"/>
    <w:rsid w:val="00130ED1"/>
    <w:rsid w:val="001316A8"/>
    <w:rsid w:val="0013262A"/>
    <w:rsid w:val="0013700F"/>
    <w:rsid w:val="00137D4A"/>
    <w:rsid w:val="001411D3"/>
    <w:rsid w:val="00141BB9"/>
    <w:rsid w:val="00145277"/>
    <w:rsid w:val="0015045F"/>
    <w:rsid w:val="00162945"/>
    <w:rsid w:val="001718EB"/>
    <w:rsid w:val="00171A33"/>
    <w:rsid w:val="00171E80"/>
    <w:rsid w:val="00182372"/>
    <w:rsid w:val="00182AD6"/>
    <w:rsid w:val="0018340A"/>
    <w:rsid w:val="001A13E7"/>
    <w:rsid w:val="001A1D32"/>
    <w:rsid w:val="001A1E69"/>
    <w:rsid w:val="001A368E"/>
    <w:rsid w:val="001A386F"/>
    <w:rsid w:val="001A4CC4"/>
    <w:rsid w:val="001A5C3F"/>
    <w:rsid w:val="001A7822"/>
    <w:rsid w:val="001A7D3E"/>
    <w:rsid w:val="001B0535"/>
    <w:rsid w:val="001B24E9"/>
    <w:rsid w:val="001B259C"/>
    <w:rsid w:val="001B4202"/>
    <w:rsid w:val="001B6826"/>
    <w:rsid w:val="001C1311"/>
    <w:rsid w:val="001C39FC"/>
    <w:rsid w:val="001D2B5C"/>
    <w:rsid w:val="001D60BF"/>
    <w:rsid w:val="001D62D5"/>
    <w:rsid w:val="001D6D61"/>
    <w:rsid w:val="001E075B"/>
    <w:rsid w:val="001E1D8E"/>
    <w:rsid w:val="001E67EE"/>
    <w:rsid w:val="001F030D"/>
    <w:rsid w:val="001F24F1"/>
    <w:rsid w:val="001F4A38"/>
    <w:rsid w:val="001F4AB8"/>
    <w:rsid w:val="001F5BAF"/>
    <w:rsid w:val="00200509"/>
    <w:rsid w:val="0020478D"/>
    <w:rsid w:val="0020590F"/>
    <w:rsid w:val="002073BB"/>
    <w:rsid w:val="00211C3E"/>
    <w:rsid w:val="00216228"/>
    <w:rsid w:val="00216E1B"/>
    <w:rsid w:val="00217476"/>
    <w:rsid w:val="00220527"/>
    <w:rsid w:val="002319A1"/>
    <w:rsid w:val="00231EB1"/>
    <w:rsid w:val="0023486D"/>
    <w:rsid w:val="00241216"/>
    <w:rsid w:val="00242F72"/>
    <w:rsid w:val="00245AB8"/>
    <w:rsid w:val="0025196C"/>
    <w:rsid w:val="00272EE0"/>
    <w:rsid w:val="00274EC6"/>
    <w:rsid w:val="002806C4"/>
    <w:rsid w:val="002862B2"/>
    <w:rsid w:val="002864B0"/>
    <w:rsid w:val="00294B7D"/>
    <w:rsid w:val="00297283"/>
    <w:rsid w:val="002A3275"/>
    <w:rsid w:val="002A5414"/>
    <w:rsid w:val="002A7229"/>
    <w:rsid w:val="002B01BE"/>
    <w:rsid w:val="002B0969"/>
    <w:rsid w:val="002B1034"/>
    <w:rsid w:val="002B31A2"/>
    <w:rsid w:val="002B36C6"/>
    <w:rsid w:val="002B4354"/>
    <w:rsid w:val="002B4827"/>
    <w:rsid w:val="002C0502"/>
    <w:rsid w:val="002C15EF"/>
    <w:rsid w:val="002C2C61"/>
    <w:rsid w:val="002C4533"/>
    <w:rsid w:val="002C5A5B"/>
    <w:rsid w:val="002C7621"/>
    <w:rsid w:val="002D7051"/>
    <w:rsid w:val="002E06AB"/>
    <w:rsid w:val="002E0744"/>
    <w:rsid w:val="002E4AE7"/>
    <w:rsid w:val="002E72E7"/>
    <w:rsid w:val="002E7FF2"/>
    <w:rsid w:val="002F660D"/>
    <w:rsid w:val="002F70BE"/>
    <w:rsid w:val="002F7D31"/>
    <w:rsid w:val="00301B4C"/>
    <w:rsid w:val="00306F93"/>
    <w:rsid w:val="00307EDC"/>
    <w:rsid w:val="00314D5E"/>
    <w:rsid w:val="003156C0"/>
    <w:rsid w:val="0031679F"/>
    <w:rsid w:val="003176ED"/>
    <w:rsid w:val="0031774E"/>
    <w:rsid w:val="003178AB"/>
    <w:rsid w:val="00320548"/>
    <w:rsid w:val="00326ECC"/>
    <w:rsid w:val="003273FC"/>
    <w:rsid w:val="00331DCA"/>
    <w:rsid w:val="0033238B"/>
    <w:rsid w:val="00333CC1"/>
    <w:rsid w:val="00334D44"/>
    <w:rsid w:val="00336D8D"/>
    <w:rsid w:val="00337856"/>
    <w:rsid w:val="00340ACB"/>
    <w:rsid w:val="0034684C"/>
    <w:rsid w:val="00351A4C"/>
    <w:rsid w:val="00353652"/>
    <w:rsid w:val="00355559"/>
    <w:rsid w:val="00355C8F"/>
    <w:rsid w:val="00360555"/>
    <w:rsid w:val="00362D46"/>
    <w:rsid w:val="00363B88"/>
    <w:rsid w:val="00367317"/>
    <w:rsid w:val="00371E1F"/>
    <w:rsid w:val="003807E6"/>
    <w:rsid w:val="003822AF"/>
    <w:rsid w:val="00384D13"/>
    <w:rsid w:val="00386DA5"/>
    <w:rsid w:val="00387989"/>
    <w:rsid w:val="0039156E"/>
    <w:rsid w:val="00393B04"/>
    <w:rsid w:val="003955CB"/>
    <w:rsid w:val="00397E7B"/>
    <w:rsid w:val="003A2ECF"/>
    <w:rsid w:val="003A54EF"/>
    <w:rsid w:val="003A5811"/>
    <w:rsid w:val="003A59B7"/>
    <w:rsid w:val="003A72CA"/>
    <w:rsid w:val="003B060B"/>
    <w:rsid w:val="003C24AE"/>
    <w:rsid w:val="003C2968"/>
    <w:rsid w:val="003C4C59"/>
    <w:rsid w:val="003C58D3"/>
    <w:rsid w:val="003C6073"/>
    <w:rsid w:val="003C7787"/>
    <w:rsid w:val="003E304A"/>
    <w:rsid w:val="003E3D62"/>
    <w:rsid w:val="003E67AF"/>
    <w:rsid w:val="003F3284"/>
    <w:rsid w:val="003F4212"/>
    <w:rsid w:val="0040124E"/>
    <w:rsid w:val="004037F6"/>
    <w:rsid w:val="00406617"/>
    <w:rsid w:val="00407CAD"/>
    <w:rsid w:val="00410688"/>
    <w:rsid w:val="00411702"/>
    <w:rsid w:val="00417FA0"/>
    <w:rsid w:val="00424235"/>
    <w:rsid w:val="0042451F"/>
    <w:rsid w:val="0043165F"/>
    <w:rsid w:val="0044281A"/>
    <w:rsid w:val="00443E09"/>
    <w:rsid w:val="0044682F"/>
    <w:rsid w:val="00451E98"/>
    <w:rsid w:val="00454D00"/>
    <w:rsid w:val="0045619D"/>
    <w:rsid w:val="00461B33"/>
    <w:rsid w:val="00463C98"/>
    <w:rsid w:val="004643DE"/>
    <w:rsid w:val="00482071"/>
    <w:rsid w:val="00482D9B"/>
    <w:rsid w:val="004875E4"/>
    <w:rsid w:val="00490CDF"/>
    <w:rsid w:val="004A062E"/>
    <w:rsid w:val="004A09C9"/>
    <w:rsid w:val="004A1002"/>
    <w:rsid w:val="004A45A5"/>
    <w:rsid w:val="004A5C4C"/>
    <w:rsid w:val="004A5CF9"/>
    <w:rsid w:val="004A69CB"/>
    <w:rsid w:val="004A6EC5"/>
    <w:rsid w:val="004B0260"/>
    <w:rsid w:val="004B0F73"/>
    <w:rsid w:val="004B2188"/>
    <w:rsid w:val="004B37B9"/>
    <w:rsid w:val="004B450C"/>
    <w:rsid w:val="004B75B3"/>
    <w:rsid w:val="004C0FC0"/>
    <w:rsid w:val="004C3A25"/>
    <w:rsid w:val="004C43DB"/>
    <w:rsid w:val="004C4BC4"/>
    <w:rsid w:val="004D054F"/>
    <w:rsid w:val="004D3143"/>
    <w:rsid w:val="004E456A"/>
    <w:rsid w:val="004E5EC3"/>
    <w:rsid w:val="004E7910"/>
    <w:rsid w:val="004F4833"/>
    <w:rsid w:val="004F57FF"/>
    <w:rsid w:val="004F714B"/>
    <w:rsid w:val="0050218A"/>
    <w:rsid w:val="00503E90"/>
    <w:rsid w:val="005053B8"/>
    <w:rsid w:val="00505BDD"/>
    <w:rsid w:val="0050633F"/>
    <w:rsid w:val="005105D6"/>
    <w:rsid w:val="0051097A"/>
    <w:rsid w:val="00523886"/>
    <w:rsid w:val="0053213F"/>
    <w:rsid w:val="0053381C"/>
    <w:rsid w:val="00535646"/>
    <w:rsid w:val="0053630A"/>
    <w:rsid w:val="00541E16"/>
    <w:rsid w:val="00556D8C"/>
    <w:rsid w:val="00557A18"/>
    <w:rsid w:val="00572A22"/>
    <w:rsid w:val="005748BD"/>
    <w:rsid w:val="00574BAC"/>
    <w:rsid w:val="00577EF2"/>
    <w:rsid w:val="00585DB8"/>
    <w:rsid w:val="00586486"/>
    <w:rsid w:val="005933C1"/>
    <w:rsid w:val="00593F3C"/>
    <w:rsid w:val="005967E2"/>
    <w:rsid w:val="005A1AD7"/>
    <w:rsid w:val="005A2323"/>
    <w:rsid w:val="005A3D93"/>
    <w:rsid w:val="005A74BA"/>
    <w:rsid w:val="005B725A"/>
    <w:rsid w:val="005C0E2C"/>
    <w:rsid w:val="005C66FB"/>
    <w:rsid w:val="005C7896"/>
    <w:rsid w:val="005D080C"/>
    <w:rsid w:val="005D14D8"/>
    <w:rsid w:val="005D7892"/>
    <w:rsid w:val="005F20B0"/>
    <w:rsid w:val="005F2346"/>
    <w:rsid w:val="005F4F58"/>
    <w:rsid w:val="005F519E"/>
    <w:rsid w:val="00602FA7"/>
    <w:rsid w:val="006035D5"/>
    <w:rsid w:val="00607260"/>
    <w:rsid w:val="0061705F"/>
    <w:rsid w:val="006206EA"/>
    <w:rsid w:val="0062102C"/>
    <w:rsid w:val="00624621"/>
    <w:rsid w:val="006260FD"/>
    <w:rsid w:val="00627725"/>
    <w:rsid w:val="006279AD"/>
    <w:rsid w:val="00637482"/>
    <w:rsid w:val="00644AE9"/>
    <w:rsid w:val="00647B76"/>
    <w:rsid w:val="00652578"/>
    <w:rsid w:val="006537B2"/>
    <w:rsid w:val="00654062"/>
    <w:rsid w:val="00674D66"/>
    <w:rsid w:val="00680507"/>
    <w:rsid w:val="006809D7"/>
    <w:rsid w:val="00685D3A"/>
    <w:rsid w:val="00687DBA"/>
    <w:rsid w:val="00692ABB"/>
    <w:rsid w:val="00692D56"/>
    <w:rsid w:val="00697060"/>
    <w:rsid w:val="006974C7"/>
    <w:rsid w:val="006A6BDD"/>
    <w:rsid w:val="006A7878"/>
    <w:rsid w:val="006B7855"/>
    <w:rsid w:val="006C0222"/>
    <w:rsid w:val="006C0F1D"/>
    <w:rsid w:val="006C3EEE"/>
    <w:rsid w:val="006C7283"/>
    <w:rsid w:val="006D0D86"/>
    <w:rsid w:val="006D35BD"/>
    <w:rsid w:val="006D6599"/>
    <w:rsid w:val="006E7339"/>
    <w:rsid w:val="006F0F78"/>
    <w:rsid w:val="006F25EA"/>
    <w:rsid w:val="0070164F"/>
    <w:rsid w:val="0070359A"/>
    <w:rsid w:val="0070555E"/>
    <w:rsid w:val="0070637B"/>
    <w:rsid w:val="00711D52"/>
    <w:rsid w:val="007152F9"/>
    <w:rsid w:val="007171D4"/>
    <w:rsid w:val="007225CA"/>
    <w:rsid w:val="007259A9"/>
    <w:rsid w:val="007313C1"/>
    <w:rsid w:val="00733E5F"/>
    <w:rsid w:val="00737A9B"/>
    <w:rsid w:val="00740481"/>
    <w:rsid w:val="00744C0D"/>
    <w:rsid w:val="00751E25"/>
    <w:rsid w:val="0075334C"/>
    <w:rsid w:val="007536F3"/>
    <w:rsid w:val="007615B2"/>
    <w:rsid w:val="00763110"/>
    <w:rsid w:val="00771B23"/>
    <w:rsid w:val="00777542"/>
    <w:rsid w:val="007779B2"/>
    <w:rsid w:val="00780931"/>
    <w:rsid w:val="00785C89"/>
    <w:rsid w:val="00795227"/>
    <w:rsid w:val="007960F8"/>
    <w:rsid w:val="007A0EAD"/>
    <w:rsid w:val="007A3F0F"/>
    <w:rsid w:val="007A4B00"/>
    <w:rsid w:val="007A7371"/>
    <w:rsid w:val="007B21F5"/>
    <w:rsid w:val="007C05DE"/>
    <w:rsid w:val="007C0810"/>
    <w:rsid w:val="007C0B10"/>
    <w:rsid w:val="007C43EA"/>
    <w:rsid w:val="007C54B8"/>
    <w:rsid w:val="007C77C5"/>
    <w:rsid w:val="007D2182"/>
    <w:rsid w:val="007D79F2"/>
    <w:rsid w:val="007D7A86"/>
    <w:rsid w:val="007E1E9E"/>
    <w:rsid w:val="007E6017"/>
    <w:rsid w:val="007F4D25"/>
    <w:rsid w:val="007F6135"/>
    <w:rsid w:val="007F6B2D"/>
    <w:rsid w:val="00801A5A"/>
    <w:rsid w:val="008022F8"/>
    <w:rsid w:val="00807EEB"/>
    <w:rsid w:val="00812049"/>
    <w:rsid w:val="008216F0"/>
    <w:rsid w:val="00831957"/>
    <w:rsid w:val="00834411"/>
    <w:rsid w:val="0084007C"/>
    <w:rsid w:val="0084073C"/>
    <w:rsid w:val="00841BBF"/>
    <w:rsid w:val="008427B3"/>
    <w:rsid w:val="00844B77"/>
    <w:rsid w:val="00845663"/>
    <w:rsid w:val="00870CF8"/>
    <w:rsid w:val="00874A2E"/>
    <w:rsid w:val="00874D7B"/>
    <w:rsid w:val="008754F6"/>
    <w:rsid w:val="00890FCB"/>
    <w:rsid w:val="00892444"/>
    <w:rsid w:val="00893CE7"/>
    <w:rsid w:val="00895AF6"/>
    <w:rsid w:val="008A0A33"/>
    <w:rsid w:val="008A1342"/>
    <w:rsid w:val="008A6C0E"/>
    <w:rsid w:val="008A7556"/>
    <w:rsid w:val="008B71E2"/>
    <w:rsid w:val="008C66FB"/>
    <w:rsid w:val="008D07D8"/>
    <w:rsid w:val="008D2431"/>
    <w:rsid w:val="008D475E"/>
    <w:rsid w:val="008D5B7C"/>
    <w:rsid w:val="008E0F32"/>
    <w:rsid w:val="008E2BA3"/>
    <w:rsid w:val="008E6C64"/>
    <w:rsid w:val="008E7D26"/>
    <w:rsid w:val="008F1461"/>
    <w:rsid w:val="008F188A"/>
    <w:rsid w:val="008F5F96"/>
    <w:rsid w:val="00901011"/>
    <w:rsid w:val="009010A4"/>
    <w:rsid w:val="00901BC5"/>
    <w:rsid w:val="00902D1C"/>
    <w:rsid w:val="009037F0"/>
    <w:rsid w:val="00904D50"/>
    <w:rsid w:val="00914ABA"/>
    <w:rsid w:val="00914F89"/>
    <w:rsid w:val="00916C95"/>
    <w:rsid w:val="00921D23"/>
    <w:rsid w:val="00922633"/>
    <w:rsid w:val="00924752"/>
    <w:rsid w:val="009272A3"/>
    <w:rsid w:val="00933227"/>
    <w:rsid w:val="00933652"/>
    <w:rsid w:val="00935EC2"/>
    <w:rsid w:val="009368E1"/>
    <w:rsid w:val="00936D75"/>
    <w:rsid w:val="00941D74"/>
    <w:rsid w:val="00942865"/>
    <w:rsid w:val="00947BE3"/>
    <w:rsid w:val="00950AF0"/>
    <w:rsid w:val="009539E3"/>
    <w:rsid w:val="00960259"/>
    <w:rsid w:val="009651AA"/>
    <w:rsid w:val="00972396"/>
    <w:rsid w:val="0097609C"/>
    <w:rsid w:val="0098248C"/>
    <w:rsid w:val="00987658"/>
    <w:rsid w:val="00994F0B"/>
    <w:rsid w:val="009A3E56"/>
    <w:rsid w:val="009A7215"/>
    <w:rsid w:val="009B15C5"/>
    <w:rsid w:val="009B1858"/>
    <w:rsid w:val="009B41B4"/>
    <w:rsid w:val="009C03DE"/>
    <w:rsid w:val="009C17B0"/>
    <w:rsid w:val="009C2E32"/>
    <w:rsid w:val="009C43A6"/>
    <w:rsid w:val="009C780B"/>
    <w:rsid w:val="009C7B07"/>
    <w:rsid w:val="009D01FB"/>
    <w:rsid w:val="009D1634"/>
    <w:rsid w:val="009D41BA"/>
    <w:rsid w:val="009D4CF6"/>
    <w:rsid w:val="009D7520"/>
    <w:rsid w:val="009E645B"/>
    <w:rsid w:val="009F7A39"/>
    <w:rsid w:val="00A02582"/>
    <w:rsid w:val="00A02911"/>
    <w:rsid w:val="00A14F1D"/>
    <w:rsid w:val="00A20F29"/>
    <w:rsid w:val="00A21ED1"/>
    <w:rsid w:val="00A220DC"/>
    <w:rsid w:val="00A22F97"/>
    <w:rsid w:val="00A26769"/>
    <w:rsid w:val="00A3239A"/>
    <w:rsid w:val="00A327A8"/>
    <w:rsid w:val="00A350DD"/>
    <w:rsid w:val="00A37033"/>
    <w:rsid w:val="00A40D3F"/>
    <w:rsid w:val="00A42DD5"/>
    <w:rsid w:val="00A42E09"/>
    <w:rsid w:val="00A5101E"/>
    <w:rsid w:val="00A549B7"/>
    <w:rsid w:val="00A55EC6"/>
    <w:rsid w:val="00A56647"/>
    <w:rsid w:val="00A56F0E"/>
    <w:rsid w:val="00A5784C"/>
    <w:rsid w:val="00A628DF"/>
    <w:rsid w:val="00A72AC1"/>
    <w:rsid w:val="00A739B2"/>
    <w:rsid w:val="00A771B0"/>
    <w:rsid w:val="00A77DAF"/>
    <w:rsid w:val="00A810C8"/>
    <w:rsid w:val="00A826BA"/>
    <w:rsid w:val="00A85082"/>
    <w:rsid w:val="00A85494"/>
    <w:rsid w:val="00A924B3"/>
    <w:rsid w:val="00A93FF5"/>
    <w:rsid w:val="00A942D4"/>
    <w:rsid w:val="00A964A0"/>
    <w:rsid w:val="00A96F33"/>
    <w:rsid w:val="00AA178D"/>
    <w:rsid w:val="00AA33A9"/>
    <w:rsid w:val="00AA3868"/>
    <w:rsid w:val="00AB0304"/>
    <w:rsid w:val="00AB0734"/>
    <w:rsid w:val="00AB6564"/>
    <w:rsid w:val="00AB6E4B"/>
    <w:rsid w:val="00AC44D7"/>
    <w:rsid w:val="00AC4E6E"/>
    <w:rsid w:val="00AC7AB3"/>
    <w:rsid w:val="00AD16BC"/>
    <w:rsid w:val="00AF495C"/>
    <w:rsid w:val="00B02A68"/>
    <w:rsid w:val="00B1064E"/>
    <w:rsid w:val="00B1092C"/>
    <w:rsid w:val="00B114F2"/>
    <w:rsid w:val="00B11CE7"/>
    <w:rsid w:val="00B20043"/>
    <w:rsid w:val="00B20486"/>
    <w:rsid w:val="00B23050"/>
    <w:rsid w:val="00B23861"/>
    <w:rsid w:val="00B25E21"/>
    <w:rsid w:val="00B278FE"/>
    <w:rsid w:val="00B316A6"/>
    <w:rsid w:val="00B33706"/>
    <w:rsid w:val="00B41141"/>
    <w:rsid w:val="00B4449E"/>
    <w:rsid w:val="00B46525"/>
    <w:rsid w:val="00B46CAE"/>
    <w:rsid w:val="00B503C0"/>
    <w:rsid w:val="00B53C24"/>
    <w:rsid w:val="00B57AA5"/>
    <w:rsid w:val="00B57DAC"/>
    <w:rsid w:val="00B60588"/>
    <w:rsid w:val="00B63074"/>
    <w:rsid w:val="00B64242"/>
    <w:rsid w:val="00B65576"/>
    <w:rsid w:val="00B768E3"/>
    <w:rsid w:val="00B775C7"/>
    <w:rsid w:val="00B90AB7"/>
    <w:rsid w:val="00B914F3"/>
    <w:rsid w:val="00BA274A"/>
    <w:rsid w:val="00BB60ED"/>
    <w:rsid w:val="00BC0FBB"/>
    <w:rsid w:val="00BC5532"/>
    <w:rsid w:val="00BC61DB"/>
    <w:rsid w:val="00BC7FD1"/>
    <w:rsid w:val="00BD0FFB"/>
    <w:rsid w:val="00BD1B86"/>
    <w:rsid w:val="00BD4B0A"/>
    <w:rsid w:val="00BD6CFF"/>
    <w:rsid w:val="00BE70EC"/>
    <w:rsid w:val="00BF138A"/>
    <w:rsid w:val="00BF17BF"/>
    <w:rsid w:val="00C006B2"/>
    <w:rsid w:val="00C0190E"/>
    <w:rsid w:val="00C041E4"/>
    <w:rsid w:val="00C04FD3"/>
    <w:rsid w:val="00C114B2"/>
    <w:rsid w:val="00C152BB"/>
    <w:rsid w:val="00C16FE2"/>
    <w:rsid w:val="00C219E5"/>
    <w:rsid w:val="00C25196"/>
    <w:rsid w:val="00C25309"/>
    <w:rsid w:val="00C31590"/>
    <w:rsid w:val="00C3274F"/>
    <w:rsid w:val="00C327B1"/>
    <w:rsid w:val="00C34C76"/>
    <w:rsid w:val="00C42C96"/>
    <w:rsid w:val="00C45F96"/>
    <w:rsid w:val="00C46553"/>
    <w:rsid w:val="00C52386"/>
    <w:rsid w:val="00C5432C"/>
    <w:rsid w:val="00C56085"/>
    <w:rsid w:val="00C563C7"/>
    <w:rsid w:val="00C56E08"/>
    <w:rsid w:val="00C60A99"/>
    <w:rsid w:val="00C60E49"/>
    <w:rsid w:val="00C724ED"/>
    <w:rsid w:val="00C8605F"/>
    <w:rsid w:val="00C9033D"/>
    <w:rsid w:val="00C910F8"/>
    <w:rsid w:val="00C92473"/>
    <w:rsid w:val="00CA0F2E"/>
    <w:rsid w:val="00CB0709"/>
    <w:rsid w:val="00CB7641"/>
    <w:rsid w:val="00CC02E4"/>
    <w:rsid w:val="00CC0C0D"/>
    <w:rsid w:val="00CC122C"/>
    <w:rsid w:val="00CC1809"/>
    <w:rsid w:val="00CC279B"/>
    <w:rsid w:val="00CD5030"/>
    <w:rsid w:val="00CE00BC"/>
    <w:rsid w:val="00CE1772"/>
    <w:rsid w:val="00CE1E9F"/>
    <w:rsid w:val="00CE5E40"/>
    <w:rsid w:val="00CE66C6"/>
    <w:rsid w:val="00CF37F5"/>
    <w:rsid w:val="00D00C8C"/>
    <w:rsid w:val="00D15CC6"/>
    <w:rsid w:val="00D16252"/>
    <w:rsid w:val="00D17945"/>
    <w:rsid w:val="00D215F7"/>
    <w:rsid w:val="00D21979"/>
    <w:rsid w:val="00D23F7C"/>
    <w:rsid w:val="00D307DC"/>
    <w:rsid w:val="00D30809"/>
    <w:rsid w:val="00D3223D"/>
    <w:rsid w:val="00D33E0A"/>
    <w:rsid w:val="00D34526"/>
    <w:rsid w:val="00D40B87"/>
    <w:rsid w:val="00D425E7"/>
    <w:rsid w:val="00D43031"/>
    <w:rsid w:val="00D50CF9"/>
    <w:rsid w:val="00D51A0D"/>
    <w:rsid w:val="00D51C56"/>
    <w:rsid w:val="00D5206B"/>
    <w:rsid w:val="00D537FE"/>
    <w:rsid w:val="00D5402D"/>
    <w:rsid w:val="00D5684E"/>
    <w:rsid w:val="00D6456E"/>
    <w:rsid w:val="00D6612C"/>
    <w:rsid w:val="00D66F51"/>
    <w:rsid w:val="00D75B39"/>
    <w:rsid w:val="00D779C0"/>
    <w:rsid w:val="00D8406E"/>
    <w:rsid w:val="00D8515B"/>
    <w:rsid w:val="00D93BE0"/>
    <w:rsid w:val="00D94518"/>
    <w:rsid w:val="00D94829"/>
    <w:rsid w:val="00D94E34"/>
    <w:rsid w:val="00DA016F"/>
    <w:rsid w:val="00DA16F2"/>
    <w:rsid w:val="00DA2CBC"/>
    <w:rsid w:val="00DA342C"/>
    <w:rsid w:val="00DA5682"/>
    <w:rsid w:val="00DB14AA"/>
    <w:rsid w:val="00DB43D0"/>
    <w:rsid w:val="00DB4923"/>
    <w:rsid w:val="00DB51A4"/>
    <w:rsid w:val="00DB529A"/>
    <w:rsid w:val="00DB7F6D"/>
    <w:rsid w:val="00DD0B2C"/>
    <w:rsid w:val="00DD6703"/>
    <w:rsid w:val="00DE046C"/>
    <w:rsid w:val="00DE1A72"/>
    <w:rsid w:val="00DE5BE9"/>
    <w:rsid w:val="00DE6BBF"/>
    <w:rsid w:val="00DE73BE"/>
    <w:rsid w:val="00DE7AEE"/>
    <w:rsid w:val="00DE7EE4"/>
    <w:rsid w:val="00DF13EF"/>
    <w:rsid w:val="00DF27A5"/>
    <w:rsid w:val="00E02FC4"/>
    <w:rsid w:val="00E103CB"/>
    <w:rsid w:val="00E10C7F"/>
    <w:rsid w:val="00E1118A"/>
    <w:rsid w:val="00E21CC1"/>
    <w:rsid w:val="00E228B4"/>
    <w:rsid w:val="00E26F01"/>
    <w:rsid w:val="00E310FF"/>
    <w:rsid w:val="00E3185B"/>
    <w:rsid w:val="00E34BB2"/>
    <w:rsid w:val="00E37F8A"/>
    <w:rsid w:val="00E470FB"/>
    <w:rsid w:val="00E50129"/>
    <w:rsid w:val="00E50531"/>
    <w:rsid w:val="00E511D3"/>
    <w:rsid w:val="00E533B2"/>
    <w:rsid w:val="00E539AC"/>
    <w:rsid w:val="00E54EB5"/>
    <w:rsid w:val="00E62A10"/>
    <w:rsid w:val="00E62E9C"/>
    <w:rsid w:val="00E64633"/>
    <w:rsid w:val="00E73217"/>
    <w:rsid w:val="00E91030"/>
    <w:rsid w:val="00E92FF3"/>
    <w:rsid w:val="00EA0309"/>
    <w:rsid w:val="00EA0E73"/>
    <w:rsid w:val="00EA0F2D"/>
    <w:rsid w:val="00EA125F"/>
    <w:rsid w:val="00EA2FA3"/>
    <w:rsid w:val="00EB0059"/>
    <w:rsid w:val="00EB5D09"/>
    <w:rsid w:val="00EC3196"/>
    <w:rsid w:val="00EC4EF5"/>
    <w:rsid w:val="00EC7427"/>
    <w:rsid w:val="00ED767A"/>
    <w:rsid w:val="00EE05C9"/>
    <w:rsid w:val="00EE1EE1"/>
    <w:rsid w:val="00EE3355"/>
    <w:rsid w:val="00EE53A4"/>
    <w:rsid w:val="00EE7B05"/>
    <w:rsid w:val="00EF6A3B"/>
    <w:rsid w:val="00F01DF3"/>
    <w:rsid w:val="00F057BD"/>
    <w:rsid w:val="00F05E4A"/>
    <w:rsid w:val="00F07BF1"/>
    <w:rsid w:val="00F20C74"/>
    <w:rsid w:val="00F26A7D"/>
    <w:rsid w:val="00F3772D"/>
    <w:rsid w:val="00F432F6"/>
    <w:rsid w:val="00F44CE7"/>
    <w:rsid w:val="00F50736"/>
    <w:rsid w:val="00F54CE8"/>
    <w:rsid w:val="00F60213"/>
    <w:rsid w:val="00F61090"/>
    <w:rsid w:val="00F630D1"/>
    <w:rsid w:val="00F64532"/>
    <w:rsid w:val="00F64E33"/>
    <w:rsid w:val="00F700C9"/>
    <w:rsid w:val="00F741DC"/>
    <w:rsid w:val="00F84BB8"/>
    <w:rsid w:val="00F90E84"/>
    <w:rsid w:val="00F91294"/>
    <w:rsid w:val="00F923D2"/>
    <w:rsid w:val="00F9419E"/>
    <w:rsid w:val="00F96707"/>
    <w:rsid w:val="00FA237E"/>
    <w:rsid w:val="00FA3DD6"/>
    <w:rsid w:val="00FA69D2"/>
    <w:rsid w:val="00FB106E"/>
    <w:rsid w:val="00FB143D"/>
    <w:rsid w:val="00FB256B"/>
    <w:rsid w:val="00FB5866"/>
    <w:rsid w:val="00FB626B"/>
    <w:rsid w:val="00FC1C09"/>
    <w:rsid w:val="00FC39D0"/>
    <w:rsid w:val="00FD49CF"/>
    <w:rsid w:val="00FD6A17"/>
    <w:rsid w:val="00FD713E"/>
    <w:rsid w:val="00FE0009"/>
    <w:rsid w:val="00FE59B1"/>
    <w:rsid w:val="00FF0D20"/>
    <w:rsid w:val="00FF2436"/>
    <w:rsid w:val="00FF3473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34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88"/>
    <w:rPr>
      <w:rFonts w:ascii="Arial" w:hAnsi="Arial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03E90"/>
    <w:pPr>
      <w:keepNext/>
      <w:outlineLvl w:val="1"/>
    </w:pPr>
    <w:rPr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05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052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C61"/>
    <w:rPr>
      <w:rFonts w:ascii="Tahoma" w:hAnsi="Tahoma" w:cs="Tahoma"/>
      <w:sz w:val="16"/>
      <w:szCs w:val="16"/>
      <w:lang w:eastAsia="en-US"/>
    </w:rPr>
  </w:style>
  <w:style w:type="paragraph" w:customStyle="1" w:styleId="Bulletsspaced">
    <w:name w:val="Bullets (spaced)"/>
    <w:basedOn w:val="Normal"/>
    <w:rsid w:val="00DE73BE"/>
    <w:pPr>
      <w:numPr>
        <w:numId w:val="2"/>
      </w:numPr>
      <w:spacing w:before="120"/>
    </w:pPr>
    <w:rPr>
      <w:rFonts w:ascii="Tahoma" w:hAnsi="Tahoma"/>
      <w:color w:val="000000"/>
    </w:rPr>
  </w:style>
  <w:style w:type="character" w:customStyle="1" w:styleId="Heading2Char">
    <w:name w:val="Heading 2 Char"/>
    <w:link w:val="Heading2"/>
    <w:rsid w:val="00503E90"/>
    <w:rPr>
      <w:sz w:val="28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03E90"/>
    <w:pPr>
      <w:ind w:left="720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locked/>
    <w:rsid w:val="00972396"/>
    <w:rPr>
      <w:rFonts w:ascii="Calibri" w:eastAsia="Arial Unicode MS" w:hAnsi="Calibri"/>
      <w:color w:val="00000A"/>
      <w:lang w:eastAsia="en-US"/>
    </w:rPr>
  </w:style>
  <w:style w:type="paragraph" w:styleId="NoSpacing">
    <w:name w:val="No Spacing"/>
    <w:link w:val="NoSpacingChar"/>
    <w:uiPriority w:val="1"/>
    <w:qFormat/>
    <w:rsid w:val="00972396"/>
    <w:pPr>
      <w:tabs>
        <w:tab w:val="left" w:pos="720"/>
      </w:tabs>
      <w:suppressAutoHyphens/>
    </w:pPr>
    <w:rPr>
      <w:rFonts w:ascii="Calibri" w:eastAsia="Arial Unicode MS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F5E6-2348-B440-881D-FA5E8E82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Training Exemplar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Training Exemplar</dc:title>
  <dc:creator>head</dc:creator>
  <cp:lastModifiedBy>admin</cp:lastModifiedBy>
  <cp:revision>37</cp:revision>
  <cp:lastPrinted>2016-11-02T12:41:00Z</cp:lastPrinted>
  <dcterms:created xsi:type="dcterms:W3CDTF">2015-05-18T10:13:00Z</dcterms:created>
  <dcterms:modified xsi:type="dcterms:W3CDTF">2018-02-06T08:12:00Z</dcterms:modified>
</cp:coreProperties>
</file>