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405"/>
        <w:gridCol w:w="4820"/>
        <w:gridCol w:w="1984"/>
        <w:gridCol w:w="1560"/>
        <w:gridCol w:w="2015"/>
      </w:tblGrid>
      <w:tr w:rsidR="00F630B6" w:rsidRPr="00F630B6" w14:paraId="63357A5B" w14:textId="77777777">
        <w:trPr>
          <w:trHeight w:val="346"/>
        </w:trPr>
        <w:tc>
          <w:tcPr>
            <w:tcW w:w="2415" w:type="dxa"/>
            <w:tcBorders>
              <w:bottom w:val="single" w:sz="4" w:space="0" w:color="auto"/>
            </w:tcBorders>
            <w:shd w:val="clear" w:color="auto" w:fill="auto"/>
          </w:tcPr>
          <w:p w14:paraId="4EAF5611" w14:textId="77777777" w:rsidR="00C320DF" w:rsidRPr="00F630B6" w:rsidRDefault="00C320DF" w:rsidP="00895F86">
            <w:pPr>
              <w:rPr>
                <w:rFonts w:ascii="Arial" w:hAnsi="Arial" w:cs="Arial"/>
                <w:b/>
                <w:sz w:val="20"/>
                <w:szCs w:val="18"/>
              </w:rPr>
            </w:pPr>
            <w:r w:rsidRPr="00F630B6">
              <w:rPr>
                <w:rFonts w:ascii="Arial" w:hAnsi="Arial" w:cs="Arial"/>
                <w:b/>
                <w:sz w:val="20"/>
                <w:szCs w:val="18"/>
              </w:rPr>
              <w:t>1. Objective</w:t>
            </w:r>
          </w:p>
        </w:tc>
        <w:tc>
          <w:tcPr>
            <w:tcW w:w="2405" w:type="dxa"/>
            <w:tcBorders>
              <w:bottom w:val="single" w:sz="4" w:space="0" w:color="auto"/>
            </w:tcBorders>
            <w:shd w:val="clear" w:color="auto" w:fill="auto"/>
          </w:tcPr>
          <w:p w14:paraId="3785BA32" w14:textId="77777777" w:rsidR="00C320DF" w:rsidRPr="00F630B6" w:rsidRDefault="00C320DF" w:rsidP="00895F86">
            <w:pPr>
              <w:rPr>
                <w:rFonts w:ascii="Arial" w:hAnsi="Arial" w:cs="Arial"/>
                <w:b/>
                <w:sz w:val="20"/>
                <w:szCs w:val="18"/>
              </w:rPr>
            </w:pPr>
            <w:r w:rsidRPr="00F630B6">
              <w:rPr>
                <w:rFonts w:ascii="Arial" w:hAnsi="Arial" w:cs="Arial"/>
                <w:b/>
                <w:sz w:val="20"/>
                <w:szCs w:val="18"/>
              </w:rPr>
              <w:t>2. Success Criteria</w:t>
            </w:r>
          </w:p>
        </w:tc>
        <w:tc>
          <w:tcPr>
            <w:tcW w:w="4820" w:type="dxa"/>
            <w:tcBorders>
              <w:bottom w:val="single" w:sz="4" w:space="0" w:color="auto"/>
            </w:tcBorders>
            <w:shd w:val="clear" w:color="auto" w:fill="auto"/>
          </w:tcPr>
          <w:p w14:paraId="2044D8D9" w14:textId="77777777" w:rsidR="00C320DF" w:rsidRPr="00F630B6" w:rsidRDefault="008F44A7" w:rsidP="00895F86">
            <w:pPr>
              <w:rPr>
                <w:rFonts w:ascii="Arial" w:hAnsi="Arial" w:cs="Arial"/>
                <w:b/>
                <w:sz w:val="20"/>
                <w:szCs w:val="18"/>
              </w:rPr>
            </w:pPr>
            <w:r>
              <w:rPr>
                <w:rFonts w:ascii="Arial" w:hAnsi="Arial" w:cs="Arial"/>
                <w:b/>
                <w:sz w:val="20"/>
                <w:szCs w:val="18"/>
              </w:rPr>
              <w:t xml:space="preserve">3. Key </w:t>
            </w:r>
            <w:r w:rsidR="00C320DF" w:rsidRPr="00F630B6">
              <w:rPr>
                <w:rFonts w:ascii="Arial" w:hAnsi="Arial" w:cs="Arial"/>
                <w:b/>
                <w:sz w:val="20"/>
                <w:szCs w:val="18"/>
              </w:rPr>
              <w:t>Actions</w:t>
            </w:r>
          </w:p>
        </w:tc>
        <w:tc>
          <w:tcPr>
            <w:tcW w:w="1984" w:type="dxa"/>
            <w:shd w:val="clear" w:color="auto" w:fill="auto"/>
          </w:tcPr>
          <w:p w14:paraId="0C3FB7A7" w14:textId="77777777" w:rsidR="00C320DF" w:rsidRPr="00F630B6" w:rsidRDefault="00C320DF" w:rsidP="00895F86">
            <w:pPr>
              <w:rPr>
                <w:rFonts w:ascii="Arial" w:hAnsi="Arial" w:cs="Arial"/>
                <w:b/>
                <w:sz w:val="20"/>
                <w:szCs w:val="18"/>
              </w:rPr>
            </w:pPr>
            <w:r w:rsidRPr="00F630B6">
              <w:rPr>
                <w:rFonts w:ascii="Arial" w:hAnsi="Arial" w:cs="Arial"/>
                <w:b/>
                <w:sz w:val="20"/>
                <w:szCs w:val="18"/>
              </w:rPr>
              <w:t xml:space="preserve">4. </w:t>
            </w:r>
            <w:r w:rsidR="00A35AEE">
              <w:rPr>
                <w:rFonts w:ascii="Arial" w:hAnsi="Arial" w:cs="Arial"/>
                <w:b/>
                <w:sz w:val="20"/>
                <w:szCs w:val="18"/>
              </w:rPr>
              <w:t xml:space="preserve">Time </w:t>
            </w:r>
            <w:r w:rsidR="008F44A7">
              <w:rPr>
                <w:rFonts w:ascii="Arial" w:hAnsi="Arial" w:cs="Arial"/>
                <w:b/>
                <w:sz w:val="20"/>
                <w:szCs w:val="18"/>
              </w:rPr>
              <w:t xml:space="preserve">and staff </w:t>
            </w:r>
          </w:p>
        </w:tc>
        <w:tc>
          <w:tcPr>
            <w:tcW w:w="1560" w:type="dxa"/>
            <w:shd w:val="clear" w:color="auto" w:fill="auto"/>
          </w:tcPr>
          <w:p w14:paraId="03754BB3" w14:textId="77777777" w:rsidR="00AA0CAF" w:rsidRDefault="00AA0CAF" w:rsidP="00895F86">
            <w:pPr>
              <w:rPr>
                <w:rFonts w:ascii="Arial" w:hAnsi="Arial" w:cs="Arial"/>
                <w:b/>
                <w:sz w:val="20"/>
                <w:szCs w:val="18"/>
              </w:rPr>
            </w:pPr>
            <w:r>
              <w:rPr>
                <w:rFonts w:ascii="Arial" w:hAnsi="Arial" w:cs="Arial"/>
                <w:b/>
                <w:sz w:val="20"/>
                <w:szCs w:val="18"/>
              </w:rPr>
              <w:t>5. Budget</w:t>
            </w:r>
            <w:r w:rsidR="008F44A7">
              <w:rPr>
                <w:rFonts w:ascii="Arial" w:hAnsi="Arial" w:cs="Arial"/>
                <w:b/>
                <w:sz w:val="20"/>
                <w:szCs w:val="18"/>
              </w:rPr>
              <w:t xml:space="preserve"> &amp;</w:t>
            </w:r>
            <w:r>
              <w:rPr>
                <w:rFonts w:ascii="Arial" w:hAnsi="Arial" w:cs="Arial"/>
                <w:b/>
                <w:sz w:val="20"/>
                <w:szCs w:val="18"/>
              </w:rPr>
              <w:t xml:space="preserve"> </w:t>
            </w:r>
          </w:p>
          <w:p w14:paraId="45E5D730" w14:textId="77777777" w:rsidR="00C320DF" w:rsidRPr="00F630B6" w:rsidRDefault="00AA0CAF" w:rsidP="00895F86">
            <w:pPr>
              <w:rPr>
                <w:rFonts w:ascii="Arial" w:hAnsi="Arial" w:cs="Arial"/>
                <w:b/>
                <w:sz w:val="20"/>
                <w:szCs w:val="18"/>
              </w:rPr>
            </w:pPr>
            <w:r>
              <w:rPr>
                <w:rFonts w:ascii="Arial" w:hAnsi="Arial" w:cs="Arial"/>
                <w:b/>
                <w:sz w:val="20"/>
                <w:szCs w:val="18"/>
              </w:rPr>
              <w:t xml:space="preserve">   </w:t>
            </w:r>
            <w:r w:rsidR="00C320DF" w:rsidRPr="00F630B6">
              <w:rPr>
                <w:rFonts w:ascii="Arial" w:hAnsi="Arial" w:cs="Arial"/>
                <w:b/>
                <w:sz w:val="20"/>
                <w:szCs w:val="18"/>
              </w:rPr>
              <w:t xml:space="preserve">Resources  </w:t>
            </w:r>
          </w:p>
        </w:tc>
        <w:tc>
          <w:tcPr>
            <w:tcW w:w="2015" w:type="dxa"/>
            <w:shd w:val="clear" w:color="auto" w:fill="auto"/>
          </w:tcPr>
          <w:p w14:paraId="1D7D1904" w14:textId="77777777" w:rsidR="00C320DF" w:rsidRPr="00F630B6" w:rsidRDefault="00C320DF" w:rsidP="00895F86">
            <w:pPr>
              <w:rPr>
                <w:rFonts w:ascii="Arial" w:hAnsi="Arial" w:cs="Arial"/>
                <w:b/>
                <w:sz w:val="20"/>
                <w:szCs w:val="18"/>
              </w:rPr>
            </w:pPr>
            <w:r w:rsidRPr="00F630B6">
              <w:rPr>
                <w:rFonts w:ascii="Arial" w:hAnsi="Arial" w:cs="Arial"/>
                <w:b/>
                <w:sz w:val="20"/>
                <w:szCs w:val="18"/>
              </w:rPr>
              <w:t>6. Evaluation &amp; Review</w:t>
            </w:r>
          </w:p>
        </w:tc>
      </w:tr>
      <w:tr w:rsidR="004F13FD" w:rsidRPr="00F630B6" w14:paraId="72CA7878" w14:textId="77777777">
        <w:trPr>
          <w:trHeight w:val="91"/>
        </w:trPr>
        <w:tc>
          <w:tcPr>
            <w:tcW w:w="4820" w:type="dxa"/>
            <w:gridSpan w:val="2"/>
            <w:tcBorders>
              <w:bottom w:val="single" w:sz="4" w:space="0" w:color="auto"/>
            </w:tcBorders>
            <w:shd w:val="clear" w:color="auto" w:fill="auto"/>
          </w:tcPr>
          <w:p w14:paraId="15A3CEFA" w14:textId="77777777" w:rsidR="004F13FD" w:rsidRPr="00F630B6" w:rsidRDefault="004F13FD" w:rsidP="00895F86">
            <w:pPr>
              <w:rPr>
                <w:rFonts w:ascii="Arial" w:hAnsi="Arial" w:cs="Arial"/>
                <w:b/>
                <w:sz w:val="20"/>
                <w:szCs w:val="18"/>
              </w:rPr>
            </w:pPr>
            <w:r w:rsidRPr="00D6625E">
              <w:rPr>
                <w:rFonts w:ascii="Arial" w:hAnsi="Arial" w:cs="Arial"/>
                <w:b/>
                <w:sz w:val="18"/>
                <w:szCs w:val="18"/>
              </w:rPr>
              <w:t>EYFS</w:t>
            </w:r>
          </w:p>
        </w:tc>
        <w:tc>
          <w:tcPr>
            <w:tcW w:w="4820" w:type="dxa"/>
            <w:vMerge w:val="restart"/>
            <w:shd w:val="clear" w:color="auto" w:fill="auto"/>
          </w:tcPr>
          <w:p w14:paraId="4847FF19" w14:textId="77777777" w:rsidR="004F13FD" w:rsidRDefault="004F13FD" w:rsidP="005F4AB9">
            <w:pPr>
              <w:ind w:left="34"/>
              <w:rPr>
                <w:rFonts w:ascii="Arial" w:hAnsi="Arial" w:cs="Arial"/>
                <w:b/>
                <w:sz w:val="18"/>
                <w:szCs w:val="18"/>
              </w:rPr>
            </w:pPr>
          </w:p>
          <w:p w14:paraId="0D12375B" w14:textId="77777777" w:rsidR="004F13FD" w:rsidRPr="001279DF" w:rsidRDefault="004F13FD" w:rsidP="008F44A7">
            <w:pPr>
              <w:rPr>
                <w:rFonts w:ascii="Arial" w:hAnsi="Arial" w:cs="Arial"/>
                <w:b/>
                <w:sz w:val="18"/>
                <w:szCs w:val="18"/>
              </w:rPr>
            </w:pPr>
            <w:r w:rsidRPr="001279DF">
              <w:rPr>
                <w:rFonts w:ascii="Arial" w:hAnsi="Arial" w:cs="Arial"/>
                <w:b/>
                <w:sz w:val="18"/>
                <w:szCs w:val="18"/>
              </w:rPr>
              <w:t xml:space="preserve">Target setting </w:t>
            </w:r>
          </w:p>
          <w:p w14:paraId="0EE2464C" w14:textId="77777777" w:rsidR="004F13FD" w:rsidRPr="001279DF" w:rsidRDefault="004F13FD" w:rsidP="005F4AB9">
            <w:pPr>
              <w:ind w:left="34"/>
              <w:rPr>
                <w:rFonts w:ascii="Arial" w:hAnsi="Arial" w:cs="Arial"/>
                <w:sz w:val="18"/>
                <w:szCs w:val="18"/>
              </w:rPr>
            </w:pPr>
            <w:r w:rsidRPr="001279DF">
              <w:rPr>
                <w:rFonts w:ascii="Arial" w:hAnsi="Arial" w:cs="Arial"/>
                <w:sz w:val="18"/>
                <w:szCs w:val="18"/>
              </w:rPr>
              <w:t xml:space="preserve">1. Ensure the percentage of pupils targeted for each </w:t>
            </w:r>
            <w:r>
              <w:rPr>
                <w:rFonts w:ascii="Arial" w:hAnsi="Arial" w:cs="Arial"/>
                <w:sz w:val="18"/>
                <w:szCs w:val="18"/>
              </w:rPr>
              <w:t>expectation (emerging, expected and exceeding) are accurate.</w:t>
            </w:r>
            <w:r w:rsidRPr="001279DF">
              <w:rPr>
                <w:rFonts w:ascii="Arial" w:hAnsi="Arial" w:cs="Arial"/>
                <w:sz w:val="18"/>
                <w:szCs w:val="18"/>
              </w:rPr>
              <w:t xml:space="preserve"> </w:t>
            </w:r>
          </w:p>
          <w:p w14:paraId="19AF99D8" w14:textId="77777777" w:rsidR="004F13FD" w:rsidRDefault="0042748B" w:rsidP="005F4AB9">
            <w:pPr>
              <w:ind w:left="34"/>
              <w:rPr>
                <w:rFonts w:ascii="Arial" w:hAnsi="Arial" w:cs="Arial"/>
                <w:sz w:val="18"/>
                <w:szCs w:val="18"/>
              </w:rPr>
            </w:pPr>
            <w:r>
              <w:rPr>
                <w:rFonts w:ascii="Arial" w:hAnsi="Arial" w:cs="Arial"/>
                <w:b/>
                <w:sz w:val="18"/>
                <w:szCs w:val="18"/>
              </w:rPr>
              <w:t xml:space="preserve">Nursery: </w:t>
            </w:r>
            <w:r>
              <w:rPr>
                <w:rFonts w:ascii="Arial" w:hAnsi="Arial" w:cs="Arial"/>
                <w:sz w:val="18"/>
                <w:szCs w:val="18"/>
              </w:rPr>
              <w:t>speaking and communication, phonics</w:t>
            </w:r>
            <w:r w:rsidR="004F13FD">
              <w:rPr>
                <w:rFonts w:ascii="Arial" w:hAnsi="Arial" w:cs="Arial"/>
                <w:sz w:val="18"/>
                <w:szCs w:val="18"/>
              </w:rPr>
              <w:t xml:space="preserve">. </w:t>
            </w:r>
          </w:p>
          <w:p w14:paraId="00ADAAD8" w14:textId="77777777" w:rsidR="008F44A7" w:rsidRDefault="0042748B" w:rsidP="005F4AB9">
            <w:pPr>
              <w:ind w:left="34"/>
              <w:rPr>
                <w:rFonts w:ascii="Arial" w:hAnsi="Arial" w:cs="Arial"/>
                <w:sz w:val="18"/>
                <w:szCs w:val="18"/>
              </w:rPr>
            </w:pPr>
            <w:r>
              <w:rPr>
                <w:rFonts w:ascii="Arial" w:hAnsi="Arial" w:cs="Arial"/>
                <w:b/>
                <w:sz w:val="18"/>
                <w:szCs w:val="18"/>
              </w:rPr>
              <w:t>Reception:</w:t>
            </w:r>
            <w:r>
              <w:rPr>
                <w:rFonts w:ascii="Arial" w:hAnsi="Arial" w:cs="Arial"/>
                <w:sz w:val="18"/>
                <w:szCs w:val="18"/>
              </w:rPr>
              <w:t xml:space="preserve"> speaking and communication, </w:t>
            </w:r>
            <w:r w:rsidR="007D1D1C">
              <w:rPr>
                <w:rFonts w:ascii="Arial" w:hAnsi="Arial" w:cs="Arial"/>
                <w:sz w:val="18"/>
                <w:szCs w:val="18"/>
              </w:rPr>
              <w:t xml:space="preserve">phonics and </w:t>
            </w:r>
            <w:r>
              <w:rPr>
                <w:rFonts w:ascii="Arial" w:hAnsi="Arial" w:cs="Arial"/>
                <w:sz w:val="18"/>
                <w:szCs w:val="18"/>
              </w:rPr>
              <w:t>writing.</w:t>
            </w:r>
          </w:p>
          <w:p w14:paraId="217FDCDD" w14:textId="77777777" w:rsidR="0042748B" w:rsidRPr="008F44A7" w:rsidRDefault="008F44A7" w:rsidP="005F4AB9">
            <w:pPr>
              <w:ind w:left="34"/>
              <w:rPr>
                <w:rFonts w:ascii="Arial" w:hAnsi="Arial" w:cs="Arial"/>
                <w:sz w:val="18"/>
                <w:szCs w:val="18"/>
              </w:rPr>
            </w:pPr>
            <w:r w:rsidRPr="008F44A7">
              <w:rPr>
                <w:rFonts w:ascii="Arial" w:hAnsi="Arial" w:cs="Arial"/>
                <w:b/>
                <w:sz w:val="18"/>
                <w:szCs w:val="18"/>
              </w:rPr>
              <w:t>Year 1 &amp; 2:</w:t>
            </w:r>
            <w:r>
              <w:rPr>
                <w:rFonts w:ascii="Arial" w:hAnsi="Arial" w:cs="Arial"/>
                <w:sz w:val="18"/>
                <w:szCs w:val="18"/>
              </w:rPr>
              <w:t xml:space="preserve"> phonics and greater depth in Maths.</w:t>
            </w:r>
          </w:p>
          <w:p w14:paraId="4148CD33" w14:textId="77777777" w:rsidR="004F13FD" w:rsidRDefault="004F13FD" w:rsidP="005F4AB9">
            <w:pPr>
              <w:ind w:left="34"/>
              <w:rPr>
                <w:rFonts w:ascii="Arial" w:hAnsi="Arial" w:cs="Arial"/>
                <w:b/>
                <w:sz w:val="18"/>
                <w:szCs w:val="18"/>
              </w:rPr>
            </w:pPr>
          </w:p>
          <w:p w14:paraId="20F4E460" w14:textId="77777777" w:rsidR="004F13FD" w:rsidRPr="001279DF" w:rsidRDefault="004F13FD" w:rsidP="005F4AB9">
            <w:pPr>
              <w:ind w:left="34"/>
              <w:rPr>
                <w:rFonts w:ascii="Arial" w:hAnsi="Arial" w:cs="Arial"/>
                <w:b/>
                <w:sz w:val="18"/>
                <w:szCs w:val="18"/>
              </w:rPr>
            </w:pPr>
            <w:r w:rsidRPr="001279DF">
              <w:rPr>
                <w:rFonts w:ascii="Arial" w:hAnsi="Arial" w:cs="Arial"/>
                <w:b/>
                <w:sz w:val="18"/>
                <w:szCs w:val="18"/>
              </w:rPr>
              <w:t xml:space="preserve">Tracking progress </w:t>
            </w:r>
          </w:p>
          <w:p w14:paraId="6DE9F390" w14:textId="77777777" w:rsidR="005518FF" w:rsidRDefault="004F13FD" w:rsidP="005F4AB9">
            <w:pPr>
              <w:ind w:left="34"/>
              <w:rPr>
                <w:rFonts w:ascii="Arial" w:hAnsi="Arial" w:cs="Arial"/>
                <w:sz w:val="18"/>
                <w:szCs w:val="18"/>
              </w:rPr>
            </w:pPr>
            <w:r w:rsidRPr="001279DF">
              <w:rPr>
                <w:rFonts w:ascii="Arial" w:hAnsi="Arial" w:cs="Arial"/>
                <w:sz w:val="18"/>
                <w:szCs w:val="18"/>
              </w:rPr>
              <w:t xml:space="preserve">1. Identify which pupils need targeted intervention to achieve accelerated learning and </w:t>
            </w:r>
            <w:r>
              <w:rPr>
                <w:rFonts w:ascii="Arial" w:hAnsi="Arial" w:cs="Arial"/>
                <w:sz w:val="18"/>
                <w:szCs w:val="18"/>
              </w:rPr>
              <w:t>next stage</w:t>
            </w:r>
            <w:r w:rsidRPr="001279DF">
              <w:rPr>
                <w:rFonts w:ascii="Arial" w:hAnsi="Arial" w:cs="Arial"/>
                <w:sz w:val="18"/>
                <w:szCs w:val="18"/>
              </w:rPr>
              <w:t xml:space="preserve"> </w:t>
            </w:r>
            <w:r>
              <w:rPr>
                <w:rFonts w:ascii="Arial" w:hAnsi="Arial" w:cs="Arial"/>
                <w:sz w:val="18"/>
                <w:szCs w:val="18"/>
              </w:rPr>
              <w:t>expectations</w:t>
            </w:r>
            <w:r w:rsidRPr="001279DF">
              <w:rPr>
                <w:rFonts w:ascii="Arial" w:hAnsi="Arial" w:cs="Arial"/>
                <w:sz w:val="18"/>
                <w:szCs w:val="18"/>
              </w:rPr>
              <w:t xml:space="preserve">- create and implement a weekly intervention timetable and monitor the implementation </w:t>
            </w:r>
            <w:r w:rsidR="007D1D1C">
              <w:rPr>
                <w:rFonts w:ascii="Arial" w:hAnsi="Arial" w:cs="Arial"/>
                <w:sz w:val="18"/>
                <w:szCs w:val="18"/>
              </w:rPr>
              <w:t>half-termly.</w:t>
            </w:r>
          </w:p>
          <w:p w14:paraId="4331E076" w14:textId="7D0764DC" w:rsidR="004F13FD" w:rsidRPr="001279DF" w:rsidRDefault="00A030A3" w:rsidP="005F4AB9">
            <w:pPr>
              <w:ind w:left="34"/>
              <w:rPr>
                <w:rFonts w:ascii="Arial" w:hAnsi="Arial" w:cs="Arial"/>
                <w:sz w:val="18"/>
                <w:szCs w:val="18"/>
              </w:rPr>
            </w:pPr>
            <w:r>
              <w:rPr>
                <w:rFonts w:ascii="Arial" w:hAnsi="Arial" w:cs="Arial"/>
                <w:sz w:val="18"/>
                <w:szCs w:val="18"/>
              </w:rPr>
              <w:t>2. Target Tracker</w:t>
            </w:r>
            <w:r w:rsidR="005518FF">
              <w:rPr>
                <w:rFonts w:ascii="Arial" w:hAnsi="Arial" w:cs="Arial"/>
                <w:sz w:val="18"/>
                <w:szCs w:val="18"/>
              </w:rPr>
              <w:t xml:space="preserve"> to facilitate more </w:t>
            </w:r>
            <w:r w:rsidR="00CD5894">
              <w:rPr>
                <w:rFonts w:ascii="Arial" w:hAnsi="Arial" w:cs="Arial"/>
                <w:sz w:val="18"/>
                <w:szCs w:val="18"/>
              </w:rPr>
              <w:t>focussed target setting.</w:t>
            </w:r>
          </w:p>
          <w:p w14:paraId="6B7CE029" w14:textId="77777777" w:rsidR="004F13FD" w:rsidRDefault="004F13FD" w:rsidP="005F4AB9">
            <w:pPr>
              <w:ind w:left="34"/>
              <w:rPr>
                <w:rFonts w:ascii="Arial" w:hAnsi="Arial" w:cs="Arial"/>
                <w:b/>
                <w:sz w:val="18"/>
                <w:szCs w:val="18"/>
              </w:rPr>
            </w:pPr>
          </w:p>
          <w:p w14:paraId="30B0882C" w14:textId="77777777" w:rsidR="004F13FD" w:rsidRPr="001279DF" w:rsidRDefault="004F13FD" w:rsidP="005F4AB9">
            <w:pPr>
              <w:ind w:left="34"/>
              <w:rPr>
                <w:rFonts w:ascii="Arial" w:hAnsi="Arial" w:cs="Arial"/>
                <w:sz w:val="18"/>
                <w:szCs w:val="18"/>
              </w:rPr>
            </w:pPr>
            <w:r w:rsidRPr="001279DF">
              <w:rPr>
                <w:rFonts w:ascii="Arial" w:hAnsi="Arial" w:cs="Arial"/>
                <w:b/>
                <w:sz w:val="18"/>
                <w:szCs w:val="18"/>
              </w:rPr>
              <w:t>Personalised Intervention</w:t>
            </w:r>
            <w:r w:rsidRPr="001279DF">
              <w:rPr>
                <w:rFonts w:ascii="Arial" w:hAnsi="Arial" w:cs="Arial"/>
                <w:sz w:val="18"/>
                <w:szCs w:val="18"/>
              </w:rPr>
              <w:t xml:space="preserve"> </w:t>
            </w:r>
          </w:p>
          <w:p w14:paraId="7F64BC73" w14:textId="77777777" w:rsidR="00CD5894" w:rsidRDefault="004F13FD" w:rsidP="005F4AB9">
            <w:pPr>
              <w:ind w:left="34"/>
              <w:rPr>
                <w:rFonts w:ascii="Arial" w:hAnsi="Arial" w:cs="Arial"/>
                <w:sz w:val="18"/>
                <w:szCs w:val="18"/>
              </w:rPr>
            </w:pPr>
            <w:r w:rsidRPr="001279DF">
              <w:rPr>
                <w:rFonts w:ascii="Arial" w:hAnsi="Arial" w:cs="Arial"/>
                <w:sz w:val="18"/>
                <w:szCs w:val="18"/>
              </w:rPr>
              <w:t xml:space="preserve">1. Include on the </w:t>
            </w:r>
            <w:r w:rsidR="00CD5894">
              <w:rPr>
                <w:rFonts w:ascii="Arial" w:hAnsi="Arial" w:cs="Arial"/>
                <w:sz w:val="18"/>
                <w:szCs w:val="18"/>
              </w:rPr>
              <w:t>intervention timetable: agreed tasks and work.</w:t>
            </w:r>
          </w:p>
          <w:p w14:paraId="569E7805" w14:textId="77777777" w:rsidR="004F13FD" w:rsidRDefault="00CD5894" w:rsidP="005F4AB9">
            <w:pPr>
              <w:ind w:left="34"/>
              <w:rPr>
                <w:rFonts w:ascii="Arial" w:hAnsi="Arial" w:cs="Arial"/>
                <w:sz w:val="18"/>
                <w:szCs w:val="18"/>
              </w:rPr>
            </w:pPr>
            <w:r>
              <w:rPr>
                <w:rFonts w:ascii="Arial" w:hAnsi="Arial" w:cs="Arial"/>
                <w:sz w:val="18"/>
                <w:szCs w:val="18"/>
              </w:rPr>
              <w:t>2</w:t>
            </w:r>
            <w:r w:rsidR="004F13FD" w:rsidRPr="001279DF">
              <w:rPr>
                <w:rFonts w:ascii="Arial" w:hAnsi="Arial" w:cs="Arial"/>
                <w:sz w:val="18"/>
                <w:szCs w:val="18"/>
              </w:rPr>
              <w:t xml:space="preserve">. Establish the expectations within each subject and ensure pupils are enabled to learn at the appropriate </w:t>
            </w:r>
            <w:r w:rsidR="004F13FD">
              <w:rPr>
                <w:rFonts w:ascii="Arial" w:hAnsi="Arial" w:cs="Arial"/>
                <w:sz w:val="18"/>
                <w:szCs w:val="18"/>
              </w:rPr>
              <w:t>expectation</w:t>
            </w:r>
            <w:r w:rsidR="004F13FD" w:rsidRPr="001279DF">
              <w:rPr>
                <w:rFonts w:ascii="Arial" w:hAnsi="Arial" w:cs="Arial"/>
                <w:sz w:val="18"/>
                <w:szCs w:val="18"/>
              </w:rPr>
              <w:t xml:space="preserve"> as a result of specific provision of resources. </w:t>
            </w:r>
          </w:p>
          <w:p w14:paraId="2FB4F1FC" w14:textId="23097E43" w:rsidR="004812A3" w:rsidRPr="004812A3" w:rsidRDefault="004812A3" w:rsidP="004812A3">
            <w:pPr>
              <w:ind w:left="34"/>
              <w:rPr>
                <w:rFonts w:ascii="Arial" w:hAnsi="Arial" w:cs="Arial"/>
                <w:sz w:val="18"/>
                <w:szCs w:val="18"/>
              </w:rPr>
            </w:pPr>
            <w:r w:rsidRPr="004812A3">
              <w:rPr>
                <w:rFonts w:ascii="Arial" w:hAnsi="Arial" w:cs="Arial"/>
                <w:sz w:val="18"/>
                <w:szCs w:val="18"/>
              </w:rPr>
              <w:t>4. DHT to continue teach creative writing across KS2 for PP pupils who have potential to achieve greater depth.</w:t>
            </w:r>
          </w:p>
          <w:p w14:paraId="4BB42118" w14:textId="59BA31CD" w:rsidR="004812A3" w:rsidRPr="004812A3" w:rsidRDefault="004812A3" w:rsidP="004812A3">
            <w:pPr>
              <w:ind w:left="34"/>
              <w:rPr>
                <w:rFonts w:ascii="Arial" w:hAnsi="Arial" w:cs="Arial"/>
                <w:sz w:val="18"/>
                <w:szCs w:val="18"/>
              </w:rPr>
            </w:pPr>
            <w:r w:rsidRPr="004812A3">
              <w:rPr>
                <w:rFonts w:ascii="Arial" w:hAnsi="Arial" w:cs="Arial"/>
                <w:sz w:val="18"/>
                <w:szCs w:val="18"/>
              </w:rPr>
              <w:t>5. Continue to spilt Y6 for maths so that CT can focus on GD pupils. (SMT to deliver targeted interventions for BA and MA children daily in order to narrow the gap.)</w:t>
            </w:r>
          </w:p>
          <w:p w14:paraId="586679AC" w14:textId="6DE46478" w:rsidR="004812A3" w:rsidRPr="004812A3" w:rsidRDefault="004812A3" w:rsidP="004812A3">
            <w:pPr>
              <w:ind w:left="34"/>
              <w:rPr>
                <w:rFonts w:ascii="Arial" w:hAnsi="Arial" w:cs="Arial"/>
                <w:sz w:val="18"/>
                <w:szCs w:val="18"/>
              </w:rPr>
            </w:pPr>
            <w:r w:rsidRPr="004812A3">
              <w:rPr>
                <w:rFonts w:ascii="Arial" w:hAnsi="Arial" w:cs="Arial"/>
                <w:sz w:val="18"/>
                <w:szCs w:val="18"/>
              </w:rPr>
              <w:t>6. Teachers to use ‘Teaching for Mastery’ and ‘Mastery with greater depth’ questions for high achievers to ensure children receive appropriate level of challenge.</w:t>
            </w:r>
          </w:p>
          <w:p w14:paraId="6E56A129" w14:textId="0D543F36" w:rsidR="004812A3" w:rsidRPr="004812A3" w:rsidRDefault="004812A3" w:rsidP="004812A3">
            <w:pPr>
              <w:ind w:left="34"/>
              <w:rPr>
                <w:rFonts w:ascii="Arial" w:hAnsi="Arial" w:cs="Arial"/>
                <w:sz w:val="18"/>
                <w:szCs w:val="18"/>
              </w:rPr>
            </w:pPr>
            <w:r w:rsidRPr="004812A3">
              <w:rPr>
                <w:rFonts w:ascii="Arial" w:hAnsi="Arial" w:cs="Arial"/>
                <w:sz w:val="18"/>
                <w:szCs w:val="18"/>
              </w:rPr>
              <w:t>7. DHT to continue to deliver targeted interventions for Y1 BA PP children in maths in order to narrow the gap.</w:t>
            </w:r>
          </w:p>
          <w:p w14:paraId="0C718E65" w14:textId="309CB516" w:rsidR="004812A3" w:rsidRPr="004812A3" w:rsidRDefault="004812A3" w:rsidP="004812A3">
            <w:pPr>
              <w:ind w:left="34"/>
              <w:rPr>
                <w:rFonts w:ascii="Arial" w:hAnsi="Arial" w:cs="Arial"/>
                <w:sz w:val="18"/>
                <w:szCs w:val="18"/>
              </w:rPr>
            </w:pPr>
            <w:r w:rsidRPr="004812A3">
              <w:rPr>
                <w:rFonts w:ascii="Arial" w:hAnsi="Arial" w:cs="Arial"/>
                <w:sz w:val="18"/>
                <w:szCs w:val="18"/>
              </w:rPr>
              <w:t>8. SLT to carry out weekly booster classes in preparation for SATs.</w:t>
            </w:r>
          </w:p>
          <w:p w14:paraId="09C6EE69" w14:textId="77777777" w:rsidR="004812A3" w:rsidRPr="004812A3" w:rsidRDefault="004812A3" w:rsidP="005F4AB9">
            <w:pPr>
              <w:ind w:left="34"/>
              <w:rPr>
                <w:rFonts w:ascii="Arial" w:hAnsi="Arial" w:cs="Arial"/>
                <w:sz w:val="18"/>
                <w:szCs w:val="18"/>
              </w:rPr>
            </w:pPr>
          </w:p>
          <w:p w14:paraId="186F358E" w14:textId="77777777" w:rsidR="004F13FD" w:rsidRDefault="004F13FD" w:rsidP="005F4AB9">
            <w:pPr>
              <w:ind w:left="34"/>
              <w:rPr>
                <w:rFonts w:ascii="Arial" w:hAnsi="Arial" w:cs="Arial"/>
                <w:b/>
                <w:sz w:val="18"/>
                <w:szCs w:val="18"/>
              </w:rPr>
            </w:pPr>
          </w:p>
          <w:p w14:paraId="7D6644FA" w14:textId="77777777" w:rsidR="004F13FD" w:rsidRPr="001279DF" w:rsidRDefault="004F13FD" w:rsidP="005F4AB9">
            <w:pPr>
              <w:ind w:left="34"/>
              <w:rPr>
                <w:rFonts w:ascii="Arial" w:hAnsi="Arial" w:cs="Arial"/>
                <w:sz w:val="18"/>
                <w:szCs w:val="18"/>
              </w:rPr>
            </w:pPr>
            <w:r w:rsidRPr="001279DF">
              <w:rPr>
                <w:rFonts w:ascii="Arial" w:hAnsi="Arial" w:cs="Arial"/>
                <w:b/>
                <w:sz w:val="18"/>
                <w:szCs w:val="18"/>
              </w:rPr>
              <w:t>Monitor and evaluate</w:t>
            </w:r>
            <w:r w:rsidRPr="001279DF">
              <w:rPr>
                <w:rFonts w:ascii="Arial" w:hAnsi="Arial" w:cs="Arial"/>
                <w:sz w:val="18"/>
                <w:szCs w:val="18"/>
              </w:rPr>
              <w:t xml:space="preserve"> </w:t>
            </w:r>
          </w:p>
          <w:p w14:paraId="57711418" w14:textId="77777777" w:rsidR="00CD5894" w:rsidRDefault="004F13FD" w:rsidP="003A2655">
            <w:pPr>
              <w:ind w:left="34"/>
              <w:rPr>
                <w:rFonts w:ascii="Arial" w:hAnsi="Arial" w:cs="Arial"/>
                <w:sz w:val="18"/>
                <w:szCs w:val="18"/>
              </w:rPr>
            </w:pPr>
            <w:r w:rsidRPr="001279DF">
              <w:rPr>
                <w:rFonts w:ascii="Arial" w:hAnsi="Arial" w:cs="Arial"/>
                <w:sz w:val="18"/>
                <w:szCs w:val="18"/>
              </w:rPr>
              <w:t xml:space="preserve">1. Monitor pupils’ </w:t>
            </w:r>
            <w:r>
              <w:rPr>
                <w:rFonts w:ascii="Arial" w:hAnsi="Arial" w:cs="Arial"/>
                <w:sz w:val="18"/>
                <w:szCs w:val="18"/>
              </w:rPr>
              <w:t>outcomes</w:t>
            </w:r>
            <w:r w:rsidRPr="001279DF">
              <w:rPr>
                <w:rFonts w:ascii="Arial" w:hAnsi="Arial" w:cs="Arial"/>
                <w:sz w:val="18"/>
                <w:szCs w:val="18"/>
              </w:rPr>
              <w:t xml:space="preserve"> in each subject, each half term, ensuring targeted pupils are on track to achieve end of year </w:t>
            </w:r>
            <w:r>
              <w:rPr>
                <w:rFonts w:ascii="Arial" w:hAnsi="Arial" w:cs="Arial"/>
                <w:sz w:val="18"/>
                <w:szCs w:val="18"/>
              </w:rPr>
              <w:t>targeted expectations</w:t>
            </w:r>
            <w:r w:rsidRPr="001279DF">
              <w:rPr>
                <w:rFonts w:ascii="Arial" w:hAnsi="Arial" w:cs="Arial"/>
                <w:sz w:val="18"/>
                <w:szCs w:val="18"/>
              </w:rPr>
              <w:t>.</w:t>
            </w:r>
          </w:p>
          <w:p w14:paraId="281CBE81" w14:textId="77777777" w:rsidR="004F13FD" w:rsidRPr="00F630B6" w:rsidRDefault="00CD5894" w:rsidP="003A2655">
            <w:pPr>
              <w:ind w:left="34"/>
              <w:rPr>
                <w:rFonts w:ascii="Arial" w:hAnsi="Arial" w:cs="Arial"/>
                <w:b/>
                <w:sz w:val="20"/>
                <w:szCs w:val="18"/>
              </w:rPr>
            </w:pPr>
            <w:r>
              <w:rPr>
                <w:rFonts w:ascii="Arial" w:hAnsi="Arial" w:cs="Arial"/>
                <w:sz w:val="18"/>
                <w:szCs w:val="18"/>
              </w:rPr>
              <w:t>2. Teachers to use Target Tracker and SLT and assessment co-ordinator to moderate and evaluate.</w:t>
            </w:r>
          </w:p>
        </w:tc>
        <w:tc>
          <w:tcPr>
            <w:tcW w:w="1984" w:type="dxa"/>
            <w:vMerge w:val="restart"/>
            <w:shd w:val="clear" w:color="auto" w:fill="auto"/>
          </w:tcPr>
          <w:p w14:paraId="71C50FE9" w14:textId="77777777" w:rsidR="004F13FD" w:rsidRDefault="004F13FD" w:rsidP="00895F86">
            <w:pPr>
              <w:rPr>
                <w:rFonts w:ascii="Arial" w:hAnsi="Arial" w:cs="Arial"/>
                <w:sz w:val="18"/>
                <w:szCs w:val="18"/>
              </w:rPr>
            </w:pPr>
          </w:p>
          <w:p w14:paraId="30004E90" w14:textId="77777777" w:rsidR="00F165B4" w:rsidRDefault="00F165B4" w:rsidP="00895F86">
            <w:pPr>
              <w:rPr>
                <w:rFonts w:ascii="Arial" w:hAnsi="Arial" w:cs="Arial"/>
                <w:sz w:val="18"/>
                <w:szCs w:val="18"/>
              </w:rPr>
            </w:pPr>
          </w:p>
          <w:p w14:paraId="16D2B9F7" w14:textId="77777777" w:rsidR="004F13FD" w:rsidRPr="001279DF" w:rsidRDefault="004F13FD" w:rsidP="00895F86">
            <w:pPr>
              <w:rPr>
                <w:rFonts w:ascii="Arial" w:hAnsi="Arial" w:cs="Arial"/>
                <w:sz w:val="18"/>
                <w:szCs w:val="18"/>
              </w:rPr>
            </w:pPr>
            <w:r w:rsidRPr="001279DF">
              <w:rPr>
                <w:rFonts w:ascii="Arial" w:hAnsi="Arial" w:cs="Arial"/>
                <w:sz w:val="18"/>
                <w:szCs w:val="18"/>
              </w:rPr>
              <w:t>Subject leaders complete pupil progress meetings, identifying precise actions required for pupils not on track to achieve agreed targets each half term.</w:t>
            </w:r>
          </w:p>
          <w:p w14:paraId="2D34EF6E" w14:textId="77777777" w:rsidR="004F13FD" w:rsidRPr="001279DF" w:rsidRDefault="004F13FD" w:rsidP="00895F86">
            <w:pPr>
              <w:rPr>
                <w:rFonts w:ascii="Arial" w:hAnsi="Arial" w:cs="Arial"/>
                <w:sz w:val="18"/>
                <w:szCs w:val="18"/>
              </w:rPr>
            </w:pPr>
          </w:p>
          <w:p w14:paraId="62D2195D" w14:textId="77777777" w:rsidR="004F13FD" w:rsidRPr="001279DF" w:rsidRDefault="004F13FD" w:rsidP="00895F86">
            <w:pPr>
              <w:rPr>
                <w:rFonts w:ascii="Arial" w:hAnsi="Arial" w:cs="Arial"/>
                <w:sz w:val="18"/>
                <w:szCs w:val="18"/>
              </w:rPr>
            </w:pPr>
            <w:r w:rsidRPr="001279DF">
              <w:rPr>
                <w:rFonts w:ascii="Arial" w:hAnsi="Arial" w:cs="Arial"/>
                <w:sz w:val="18"/>
                <w:szCs w:val="18"/>
              </w:rPr>
              <w:t xml:space="preserve">Intervention programme to be set up and monitored each half term through ongoing monitoring schedule of: </w:t>
            </w:r>
          </w:p>
          <w:p w14:paraId="3123ECC9" w14:textId="77777777" w:rsidR="004F13FD" w:rsidRPr="001279DF" w:rsidRDefault="004F13FD" w:rsidP="00895F86">
            <w:pPr>
              <w:rPr>
                <w:rFonts w:ascii="Arial" w:hAnsi="Arial" w:cs="Arial"/>
                <w:sz w:val="18"/>
                <w:szCs w:val="18"/>
              </w:rPr>
            </w:pPr>
          </w:p>
          <w:p w14:paraId="4A3FB95B" w14:textId="77777777" w:rsidR="004F13FD" w:rsidRPr="001279DF" w:rsidRDefault="004F13FD" w:rsidP="00895F86">
            <w:pPr>
              <w:numPr>
                <w:ilvl w:val="0"/>
                <w:numId w:val="18"/>
              </w:numPr>
              <w:ind w:left="176" w:hanging="176"/>
              <w:rPr>
                <w:rFonts w:ascii="Arial" w:hAnsi="Arial" w:cs="Arial"/>
                <w:sz w:val="18"/>
                <w:szCs w:val="18"/>
              </w:rPr>
            </w:pPr>
            <w:r w:rsidRPr="001279DF">
              <w:rPr>
                <w:rFonts w:ascii="Arial" w:hAnsi="Arial" w:cs="Arial"/>
                <w:sz w:val="18"/>
                <w:szCs w:val="18"/>
              </w:rPr>
              <w:t xml:space="preserve"> Observation</w:t>
            </w:r>
          </w:p>
          <w:p w14:paraId="09B6A5D6" w14:textId="77777777" w:rsidR="004F13FD" w:rsidRPr="001279DF" w:rsidRDefault="004F13FD" w:rsidP="00895F86">
            <w:pPr>
              <w:numPr>
                <w:ilvl w:val="0"/>
                <w:numId w:val="18"/>
              </w:numPr>
              <w:ind w:left="176" w:hanging="176"/>
              <w:rPr>
                <w:rFonts w:ascii="Arial" w:hAnsi="Arial" w:cs="Arial"/>
                <w:sz w:val="18"/>
                <w:szCs w:val="18"/>
              </w:rPr>
            </w:pPr>
            <w:r w:rsidRPr="001279DF">
              <w:rPr>
                <w:rFonts w:ascii="Arial" w:hAnsi="Arial" w:cs="Arial"/>
                <w:sz w:val="18"/>
                <w:szCs w:val="18"/>
              </w:rPr>
              <w:t xml:space="preserve"> Work scrutiny</w:t>
            </w:r>
          </w:p>
          <w:p w14:paraId="3F04CB0C" w14:textId="77777777" w:rsidR="004F13FD" w:rsidRPr="001279DF" w:rsidRDefault="004F13FD" w:rsidP="00895F86">
            <w:pPr>
              <w:numPr>
                <w:ilvl w:val="0"/>
                <w:numId w:val="18"/>
              </w:numPr>
              <w:ind w:left="176" w:hanging="176"/>
              <w:rPr>
                <w:rFonts w:ascii="Arial" w:hAnsi="Arial" w:cs="Arial"/>
                <w:sz w:val="18"/>
                <w:szCs w:val="18"/>
              </w:rPr>
            </w:pPr>
            <w:r w:rsidRPr="001279DF">
              <w:rPr>
                <w:rFonts w:ascii="Arial" w:hAnsi="Arial" w:cs="Arial"/>
                <w:sz w:val="18"/>
                <w:szCs w:val="18"/>
              </w:rPr>
              <w:t xml:space="preserve"> Environment scrutiny</w:t>
            </w:r>
          </w:p>
          <w:p w14:paraId="35EE7010" w14:textId="77777777" w:rsidR="004F13FD" w:rsidRPr="001279DF" w:rsidRDefault="004F13FD" w:rsidP="00895F86">
            <w:pPr>
              <w:numPr>
                <w:ilvl w:val="0"/>
                <w:numId w:val="18"/>
              </w:numPr>
              <w:ind w:left="176" w:hanging="176"/>
              <w:rPr>
                <w:rFonts w:ascii="Arial" w:hAnsi="Arial" w:cs="Arial"/>
                <w:sz w:val="18"/>
                <w:szCs w:val="18"/>
              </w:rPr>
            </w:pPr>
            <w:r w:rsidRPr="001279DF">
              <w:rPr>
                <w:rFonts w:ascii="Arial" w:hAnsi="Arial" w:cs="Arial"/>
                <w:sz w:val="18"/>
                <w:szCs w:val="18"/>
              </w:rPr>
              <w:t xml:space="preserve"> Moderation</w:t>
            </w:r>
          </w:p>
          <w:p w14:paraId="174DF473" w14:textId="77777777" w:rsidR="00CD5894" w:rsidRDefault="004F13FD" w:rsidP="00895F86">
            <w:pPr>
              <w:numPr>
                <w:ilvl w:val="0"/>
                <w:numId w:val="18"/>
              </w:numPr>
              <w:ind w:left="176" w:hanging="176"/>
              <w:rPr>
                <w:rFonts w:ascii="Arial" w:hAnsi="Arial" w:cs="Arial"/>
                <w:sz w:val="18"/>
                <w:szCs w:val="18"/>
              </w:rPr>
            </w:pPr>
            <w:r w:rsidRPr="001279DF">
              <w:rPr>
                <w:rFonts w:ascii="Arial" w:hAnsi="Arial" w:cs="Arial"/>
                <w:sz w:val="18"/>
                <w:szCs w:val="18"/>
              </w:rPr>
              <w:t xml:space="preserve"> Planning scrutiny</w:t>
            </w:r>
          </w:p>
          <w:p w14:paraId="24A7A311" w14:textId="77777777" w:rsidR="004F13FD" w:rsidRPr="001279DF" w:rsidRDefault="00CD5894" w:rsidP="00895F86">
            <w:pPr>
              <w:numPr>
                <w:ilvl w:val="0"/>
                <w:numId w:val="18"/>
              </w:numPr>
              <w:ind w:left="176" w:hanging="176"/>
              <w:rPr>
                <w:rFonts w:ascii="Arial" w:hAnsi="Arial" w:cs="Arial"/>
                <w:sz w:val="18"/>
                <w:szCs w:val="18"/>
              </w:rPr>
            </w:pPr>
            <w:r>
              <w:rPr>
                <w:rFonts w:ascii="Arial" w:hAnsi="Arial" w:cs="Arial"/>
                <w:sz w:val="18"/>
                <w:szCs w:val="18"/>
              </w:rPr>
              <w:t xml:space="preserve"> Pupil discussion</w:t>
            </w:r>
          </w:p>
          <w:p w14:paraId="4E277AFF" w14:textId="77777777" w:rsidR="004F13FD" w:rsidRPr="00F630B6" w:rsidRDefault="004F13FD" w:rsidP="00CD5894">
            <w:pPr>
              <w:ind w:left="176"/>
              <w:rPr>
                <w:rFonts w:ascii="Arial" w:hAnsi="Arial" w:cs="Arial"/>
                <w:b/>
                <w:sz w:val="20"/>
                <w:szCs w:val="18"/>
              </w:rPr>
            </w:pPr>
          </w:p>
        </w:tc>
        <w:tc>
          <w:tcPr>
            <w:tcW w:w="1560" w:type="dxa"/>
            <w:vMerge w:val="restart"/>
            <w:shd w:val="clear" w:color="auto" w:fill="auto"/>
          </w:tcPr>
          <w:p w14:paraId="5BA66ED6" w14:textId="77777777" w:rsidR="004F13FD" w:rsidRDefault="004F13FD" w:rsidP="00895F86">
            <w:pPr>
              <w:rPr>
                <w:rFonts w:ascii="Arial" w:hAnsi="Arial" w:cs="Arial"/>
                <w:sz w:val="18"/>
                <w:szCs w:val="18"/>
              </w:rPr>
            </w:pPr>
          </w:p>
          <w:p w14:paraId="1AF6FEA8" w14:textId="77777777" w:rsidR="00F165B4" w:rsidRDefault="00F165B4" w:rsidP="00895F86">
            <w:pPr>
              <w:rPr>
                <w:rFonts w:ascii="Arial" w:hAnsi="Arial" w:cs="Arial"/>
                <w:sz w:val="18"/>
                <w:szCs w:val="18"/>
              </w:rPr>
            </w:pPr>
          </w:p>
          <w:p w14:paraId="109430A0" w14:textId="77777777" w:rsidR="004F13FD" w:rsidRPr="001279DF" w:rsidRDefault="004F13FD" w:rsidP="00895F86">
            <w:pPr>
              <w:rPr>
                <w:rFonts w:ascii="Arial" w:hAnsi="Arial" w:cs="Arial"/>
                <w:sz w:val="18"/>
                <w:szCs w:val="18"/>
              </w:rPr>
            </w:pPr>
            <w:r w:rsidRPr="001279DF">
              <w:rPr>
                <w:rFonts w:ascii="Arial" w:hAnsi="Arial" w:cs="Arial"/>
                <w:sz w:val="18"/>
                <w:szCs w:val="18"/>
              </w:rPr>
              <w:t>Intervention Support Staff intervention training/ on task learning support training (timely intervention and pupil feedback), questioning training</w:t>
            </w:r>
          </w:p>
          <w:p w14:paraId="201A2971" w14:textId="77777777" w:rsidR="004F13FD" w:rsidRPr="001279DF" w:rsidRDefault="004F13FD" w:rsidP="00895F86">
            <w:pPr>
              <w:rPr>
                <w:rFonts w:ascii="Arial" w:hAnsi="Arial" w:cs="Arial"/>
                <w:sz w:val="18"/>
                <w:szCs w:val="18"/>
              </w:rPr>
            </w:pPr>
          </w:p>
          <w:p w14:paraId="26B49A2F" w14:textId="77777777" w:rsidR="004F13FD" w:rsidRPr="001279DF" w:rsidRDefault="004F13FD" w:rsidP="00895F86">
            <w:pPr>
              <w:rPr>
                <w:rFonts w:ascii="Arial" w:hAnsi="Arial" w:cs="Arial"/>
                <w:sz w:val="18"/>
                <w:szCs w:val="18"/>
              </w:rPr>
            </w:pPr>
            <w:r w:rsidRPr="001279DF">
              <w:rPr>
                <w:rFonts w:ascii="Arial" w:hAnsi="Arial" w:cs="Arial"/>
                <w:sz w:val="18"/>
                <w:szCs w:val="18"/>
              </w:rPr>
              <w:t>KS1 pupil progress meetings</w:t>
            </w:r>
          </w:p>
          <w:p w14:paraId="798BD782" w14:textId="77777777" w:rsidR="004F13FD" w:rsidRPr="001279DF" w:rsidRDefault="004F13FD" w:rsidP="00895F86">
            <w:pPr>
              <w:rPr>
                <w:rFonts w:ascii="Arial" w:hAnsi="Arial" w:cs="Arial"/>
                <w:sz w:val="18"/>
                <w:szCs w:val="18"/>
              </w:rPr>
            </w:pPr>
          </w:p>
          <w:p w14:paraId="04D79FA6" w14:textId="77777777" w:rsidR="004F13FD" w:rsidRPr="00F630B6" w:rsidRDefault="004F13FD" w:rsidP="00895F86">
            <w:pPr>
              <w:rPr>
                <w:rFonts w:ascii="Arial" w:hAnsi="Arial" w:cs="Arial"/>
                <w:b/>
                <w:sz w:val="20"/>
                <w:szCs w:val="18"/>
              </w:rPr>
            </w:pPr>
            <w:r w:rsidRPr="001279DF">
              <w:rPr>
                <w:rFonts w:ascii="Arial" w:hAnsi="Arial" w:cs="Arial"/>
                <w:sz w:val="18"/>
                <w:szCs w:val="18"/>
              </w:rPr>
              <w:t>KS1 assessment analysis and evaluation</w:t>
            </w:r>
          </w:p>
        </w:tc>
        <w:tc>
          <w:tcPr>
            <w:tcW w:w="2015" w:type="dxa"/>
            <w:vMerge w:val="restart"/>
            <w:shd w:val="clear" w:color="auto" w:fill="auto"/>
          </w:tcPr>
          <w:p w14:paraId="5F145BE0" w14:textId="77777777" w:rsidR="004F13FD" w:rsidRDefault="004F13FD" w:rsidP="00895F86">
            <w:pPr>
              <w:rPr>
                <w:rFonts w:ascii="Arial" w:hAnsi="Arial" w:cs="Arial"/>
                <w:i/>
                <w:sz w:val="16"/>
                <w:szCs w:val="18"/>
                <w:highlight w:val="red"/>
              </w:rPr>
            </w:pPr>
          </w:p>
          <w:p w14:paraId="2B157F89" w14:textId="77777777" w:rsidR="004F13FD" w:rsidRPr="00F630B6" w:rsidRDefault="004F13FD" w:rsidP="00895F86">
            <w:pPr>
              <w:rPr>
                <w:rFonts w:ascii="Arial" w:hAnsi="Arial" w:cs="Arial"/>
                <w:b/>
                <w:sz w:val="20"/>
                <w:szCs w:val="18"/>
              </w:rPr>
            </w:pPr>
          </w:p>
        </w:tc>
      </w:tr>
      <w:tr w:rsidR="004F13FD" w:rsidRPr="00F630B6" w14:paraId="2C5A4FD5" w14:textId="77777777">
        <w:trPr>
          <w:trHeight w:val="346"/>
        </w:trPr>
        <w:tc>
          <w:tcPr>
            <w:tcW w:w="2415" w:type="dxa"/>
            <w:tcBorders>
              <w:bottom w:val="single" w:sz="4" w:space="0" w:color="auto"/>
            </w:tcBorders>
            <w:shd w:val="clear" w:color="auto" w:fill="auto"/>
          </w:tcPr>
          <w:p w14:paraId="5C7C7B4B" w14:textId="77777777" w:rsidR="00F165B4" w:rsidRDefault="00F165B4" w:rsidP="0042748B">
            <w:pPr>
              <w:rPr>
                <w:rFonts w:ascii="Arial" w:hAnsi="Arial" w:cs="Arial"/>
                <w:b/>
                <w:sz w:val="18"/>
                <w:szCs w:val="18"/>
              </w:rPr>
            </w:pPr>
          </w:p>
          <w:p w14:paraId="2E92D512" w14:textId="04465826" w:rsidR="004F13FD" w:rsidRPr="00D6625E" w:rsidRDefault="004D5E45" w:rsidP="0042748B">
            <w:pPr>
              <w:rPr>
                <w:rFonts w:ascii="Arial" w:hAnsi="Arial" w:cs="Arial"/>
                <w:b/>
                <w:sz w:val="18"/>
                <w:szCs w:val="18"/>
              </w:rPr>
            </w:pPr>
            <w:r>
              <w:rPr>
                <w:rFonts w:ascii="Arial" w:hAnsi="Arial" w:cs="Arial"/>
                <w:b/>
                <w:sz w:val="18"/>
                <w:szCs w:val="18"/>
              </w:rPr>
              <w:t xml:space="preserve">Maintain high levels of GLD </w:t>
            </w:r>
            <w:r w:rsidR="004F13FD" w:rsidRPr="00CD5894">
              <w:rPr>
                <w:rFonts w:ascii="Arial" w:hAnsi="Arial" w:cs="Arial"/>
                <w:b/>
                <w:sz w:val="18"/>
                <w:szCs w:val="18"/>
              </w:rPr>
              <w:t xml:space="preserve">so that more pupils will achieve a GLD and will </w:t>
            </w:r>
            <w:r w:rsidR="0042748B" w:rsidRPr="00CD5894">
              <w:rPr>
                <w:rFonts w:ascii="Arial" w:hAnsi="Arial" w:cs="Arial"/>
                <w:b/>
                <w:sz w:val="18"/>
                <w:szCs w:val="18"/>
              </w:rPr>
              <w:t xml:space="preserve">continue to be </w:t>
            </w:r>
            <w:r w:rsidRPr="00CD5894">
              <w:rPr>
                <w:rFonts w:ascii="Arial" w:hAnsi="Arial" w:cs="Arial"/>
                <w:b/>
                <w:sz w:val="18"/>
                <w:szCs w:val="18"/>
              </w:rPr>
              <w:t xml:space="preserve">well </w:t>
            </w:r>
            <w:r w:rsidR="0042748B" w:rsidRPr="00CD5894">
              <w:rPr>
                <w:rFonts w:ascii="Arial" w:hAnsi="Arial" w:cs="Arial"/>
                <w:b/>
                <w:sz w:val="18"/>
                <w:szCs w:val="18"/>
              </w:rPr>
              <w:t>above</w:t>
            </w:r>
            <w:r w:rsidR="001C76EE">
              <w:rPr>
                <w:rFonts w:ascii="Arial" w:hAnsi="Arial" w:cs="Arial"/>
                <w:b/>
                <w:sz w:val="18"/>
                <w:szCs w:val="18"/>
              </w:rPr>
              <w:t xml:space="preserve"> the national average.</w:t>
            </w:r>
          </w:p>
        </w:tc>
        <w:tc>
          <w:tcPr>
            <w:tcW w:w="2405" w:type="dxa"/>
            <w:tcBorders>
              <w:bottom w:val="single" w:sz="4" w:space="0" w:color="auto"/>
            </w:tcBorders>
            <w:shd w:val="clear" w:color="auto" w:fill="auto"/>
          </w:tcPr>
          <w:p w14:paraId="5204F1CC" w14:textId="77777777" w:rsidR="00F165B4" w:rsidRDefault="00F165B4" w:rsidP="0042748B">
            <w:pPr>
              <w:rPr>
                <w:rFonts w:ascii="Arial" w:hAnsi="Arial" w:cs="Arial"/>
                <w:sz w:val="18"/>
                <w:szCs w:val="18"/>
              </w:rPr>
            </w:pPr>
          </w:p>
          <w:p w14:paraId="22BD0C48" w14:textId="25258E0D" w:rsidR="004F13FD" w:rsidRPr="00D6625E" w:rsidRDefault="004F13FD" w:rsidP="0042748B">
            <w:pPr>
              <w:rPr>
                <w:rFonts w:ascii="Arial" w:hAnsi="Arial" w:cs="Arial"/>
                <w:sz w:val="18"/>
                <w:szCs w:val="18"/>
              </w:rPr>
            </w:pPr>
            <w:r w:rsidRPr="00D6625E">
              <w:rPr>
                <w:rFonts w:ascii="Arial" w:hAnsi="Arial" w:cs="Arial"/>
                <w:sz w:val="18"/>
                <w:szCs w:val="18"/>
              </w:rPr>
              <w:t>In EYFS, the proportion of</w:t>
            </w:r>
            <w:r w:rsidR="00ED5B98">
              <w:rPr>
                <w:rFonts w:ascii="Arial" w:hAnsi="Arial" w:cs="Arial"/>
                <w:sz w:val="18"/>
                <w:szCs w:val="18"/>
              </w:rPr>
              <w:t xml:space="preserve"> pupils achieving a GLD will </w:t>
            </w:r>
            <w:r w:rsidR="004D5E45">
              <w:rPr>
                <w:rFonts w:ascii="Arial" w:hAnsi="Arial" w:cs="Arial"/>
                <w:sz w:val="18"/>
                <w:szCs w:val="18"/>
              </w:rPr>
              <w:t xml:space="preserve">at least match </w:t>
            </w:r>
            <w:r w:rsidR="003B260E">
              <w:rPr>
                <w:rFonts w:ascii="Arial" w:hAnsi="Arial" w:cs="Arial"/>
                <w:sz w:val="18"/>
                <w:szCs w:val="18"/>
              </w:rPr>
              <w:t xml:space="preserve">or be </w:t>
            </w:r>
            <w:r w:rsidRPr="00D6625E">
              <w:rPr>
                <w:rFonts w:ascii="Arial" w:hAnsi="Arial" w:cs="Arial"/>
                <w:sz w:val="18"/>
                <w:szCs w:val="18"/>
              </w:rPr>
              <w:t>ab</w:t>
            </w:r>
            <w:r w:rsidR="00A02718">
              <w:rPr>
                <w:rFonts w:ascii="Arial" w:hAnsi="Arial" w:cs="Arial"/>
                <w:sz w:val="18"/>
                <w:szCs w:val="18"/>
              </w:rPr>
              <w:t>ove the school data of July 2017</w:t>
            </w:r>
            <w:r w:rsidRPr="00D6625E">
              <w:rPr>
                <w:rFonts w:ascii="Arial" w:hAnsi="Arial" w:cs="Arial"/>
                <w:sz w:val="18"/>
                <w:szCs w:val="18"/>
              </w:rPr>
              <w:t xml:space="preserve"> of </w:t>
            </w:r>
            <w:r w:rsidR="003B260E">
              <w:rPr>
                <w:rFonts w:ascii="Arial" w:hAnsi="Arial" w:cs="Arial"/>
                <w:sz w:val="18"/>
                <w:szCs w:val="18"/>
              </w:rPr>
              <w:t>80</w:t>
            </w:r>
            <w:r w:rsidRPr="00D6625E">
              <w:rPr>
                <w:rFonts w:ascii="Arial" w:hAnsi="Arial" w:cs="Arial"/>
                <w:sz w:val="18"/>
                <w:szCs w:val="18"/>
              </w:rPr>
              <w:t>%</w:t>
            </w:r>
            <w:r>
              <w:rPr>
                <w:rFonts w:ascii="Arial" w:hAnsi="Arial" w:cs="Arial"/>
                <w:sz w:val="18"/>
                <w:szCs w:val="18"/>
              </w:rPr>
              <w:t xml:space="preserve"> of pupils achieving a GLD</w:t>
            </w:r>
            <w:r w:rsidRPr="00D6625E">
              <w:rPr>
                <w:rFonts w:ascii="Arial" w:hAnsi="Arial" w:cs="Arial"/>
                <w:sz w:val="18"/>
                <w:szCs w:val="18"/>
              </w:rPr>
              <w:t>.</w:t>
            </w:r>
          </w:p>
        </w:tc>
        <w:tc>
          <w:tcPr>
            <w:tcW w:w="4820" w:type="dxa"/>
            <w:vMerge/>
            <w:shd w:val="clear" w:color="auto" w:fill="auto"/>
          </w:tcPr>
          <w:p w14:paraId="498CF295" w14:textId="77777777" w:rsidR="004F13FD" w:rsidRPr="00F630B6" w:rsidRDefault="004F13FD" w:rsidP="005F4AB9">
            <w:pPr>
              <w:ind w:left="34"/>
              <w:rPr>
                <w:rFonts w:ascii="Arial" w:hAnsi="Arial" w:cs="Arial"/>
                <w:b/>
                <w:sz w:val="20"/>
                <w:szCs w:val="18"/>
              </w:rPr>
            </w:pPr>
          </w:p>
        </w:tc>
        <w:tc>
          <w:tcPr>
            <w:tcW w:w="1984" w:type="dxa"/>
            <w:vMerge/>
            <w:shd w:val="clear" w:color="auto" w:fill="auto"/>
          </w:tcPr>
          <w:p w14:paraId="3F432275" w14:textId="77777777" w:rsidR="004F13FD" w:rsidRPr="00F630B6" w:rsidRDefault="004F13FD" w:rsidP="00895F86">
            <w:pPr>
              <w:numPr>
                <w:ilvl w:val="0"/>
                <w:numId w:val="18"/>
              </w:numPr>
              <w:ind w:left="176" w:hanging="176"/>
              <w:rPr>
                <w:rFonts w:ascii="Arial" w:hAnsi="Arial" w:cs="Arial"/>
                <w:b/>
                <w:sz w:val="20"/>
                <w:szCs w:val="18"/>
              </w:rPr>
            </w:pPr>
          </w:p>
        </w:tc>
        <w:tc>
          <w:tcPr>
            <w:tcW w:w="1560" w:type="dxa"/>
            <w:vMerge/>
            <w:shd w:val="clear" w:color="auto" w:fill="auto"/>
          </w:tcPr>
          <w:p w14:paraId="0D8DC4AA" w14:textId="77777777" w:rsidR="004F13FD" w:rsidRPr="00F630B6" w:rsidRDefault="004F13FD" w:rsidP="00895F86">
            <w:pPr>
              <w:rPr>
                <w:rFonts w:ascii="Arial" w:hAnsi="Arial" w:cs="Arial"/>
                <w:b/>
                <w:sz w:val="20"/>
                <w:szCs w:val="18"/>
              </w:rPr>
            </w:pPr>
          </w:p>
        </w:tc>
        <w:tc>
          <w:tcPr>
            <w:tcW w:w="2015" w:type="dxa"/>
            <w:vMerge/>
            <w:shd w:val="clear" w:color="auto" w:fill="auto"/>
          </w:tcPr>
          <w:p w14:paraId="12BE5F4A" w14:textId="77777777" w:rsidR="004F13FD" w:rsidRPr="00F630B6" w:rsidRDefault="004F13FD" w:rsidP="00895F86">
            <w:pPr>
              <w:rPr>
                <w:rFonts w:ascii="Arial" w:hAnsi="Arial" w:cs="Arial"/>
                <w:b/>
                <w:sz w:val="20"/>
                <w:szCs w:val="18"/>
              </w:rPr>
            </w:pPr>
          </w:p>
        </w:tc>
      </w:tr>
      <w:tr w:rsidR="004F13FD" w:rsidRPr="00F630B6" w14:paraId="3DF81B67" w14:textId="77777777">
        <w:trPr>
          <w:trHeight w:val="232"/>
        </w:trPr>
        <w:tc>
          <w:tcPr>
            <w:tcW w:w="4820" w:type="dxa"/>
            <w:gridSpan w:val="2"/>
            <w:shd w:val="clear" w:color="auto" w:fill="auto"/>
            <w:vAlign w:val="center"/>
          </w:tcPr>
          <w:p w14:paraId="1FB56FD4" w14:textId="77777777" w:rsidR="004F13FD" w:rsidRPr="00895F86" w:rsidRDefault="004F13FD" w:rsidP="00895F86">
            <w:pPr>
              <w:rPr>
                <w:rFonts w:ascii="Arial" w:hAnsi="Arial" w:cs="Arial"/>
                <w:b/>
                <w:sz w:val="18"/>
                <w:szCs w:val="18"/>
              </w:rPr>
            </w:pPr>
            <w:r>
              <w:rPr>
                <w:rFonts w:ascii="Arial" w:hAnsi="Arial" w:cs="Arial"/>
                <w:b/>
                <w:sz w:val="18"/>
                <w:szCs w:val="18"/>
              </w:rPr>
              <w:t>KS</w:t>
            </w:r>
            <w:r w:rsidRPr="00895F86">
              <w:rPr>
                <w:rFonts w:ascii="Arial" w:hAnsi="Arial" w:cs="Arial"/>
                <w:b/>
                <w:sz w:val="18"/>
                <w:szCs w:val="18"/>
              </w:rPr>
              <w:t>1</w:t>
            </w:r>
          </w:p>
        </w:tc>
        <w:tc>
          <w:tcPr>
            <w:tcW w:w="4820" w:type="dxa"/>
            <w:vMerge/>
            <w:shd w:val="clear" w:color="auto" w:fill="auto"/>
          </w:tcPr>
          <w:p w14:paraId="0E8FDC81" w14:textId="77777777" w:rsidR="004F13FD" w:rsidRPr="001279DF" w:rsidRDefault="004F13FD" w:rsidP="005F4AB9">
            <w:pPr>
              <w:ind w:left="34"/>
              <w:rPr>
                <w:rFonts w:ascii="Arial" w:hAnsi="Arial" w:cs="Arial"/>
                <w:b/>
                <w:sz w:val="18"/>
                <w:szCs w:val="18"/>
              </w:rPr>
            </w:pPr>
          </w:p>
        </w:tc>
        <w:tc>
          <w:tcPr>
            <w:tcW w:w="1984" w:type="dxa"/>
            <w:vMerge/>
            <w:shd w:val="clear" w:color="auto" w:fill="auto"/>
          </w:tcPr>
          <w:p w14:paraId="400AF517" w14:textId="77777777" w:rsidR="004F13FD" w:rsidRPr="005F4AB9" w:rsidRDefault="004F13FD" w:rsidP="00895F86">
            <w:pPr>
              <w:numPr>
                <w:ilvl w:val="0"/>
                <w:numId w:val="18"/>
              </w:numPr>
              <w:ind w:left="176" w:hanging="176"/>
              <w:rPr>
                <w:rFonts w:ascii="Arial" w:hAnsi="Arial" w:cs="Arial"/>
                <w:sz w:val="18"/>
                <w:szCs w:val="18"/>
              </w:rPr>
            </w:pPr>
          </w:p>
        </w:tc>
        <w:tc>
          <w:tcPr>
            <w:tcW w:w="1560" w:type="dxa"/>
            <w:vMerge/>
            <w:shd w:val="clear" w:color="auto" w:fill="auto"/>
          </w:tcPr>
          <w:p w14:paraId="7F693DFB" w14:textId="77777777" w:rsidR="004F13FD" w:rsidRPr="001279DF" w:rsidRDefault="004F13FD" w:rsidP="00895F86">
            <w:pPr>
              <w:rPr>
                <w:rFonts w:ascii="Arial" w:hAnsi="Arial" w:cs="Arial"/>
                <w:sz w:val="18"/>
                <w:szCs w:val="18"/>
              </w:rPr>
            </w:pPr>
          </w:p>
        </w:tc>
        <w:tc>
          <w:tcPr>
            <w:tcW w:w="2015" w:type="dxa"/>
            <w:vMerge/>
            <w:shd w:val="clear" w:color="auto" w:fill="auto"/>
          </w:tcPr>
          <w:p w14:paraId="037BC318" w14:textId="77777777" w:rsidR="004F13FD" w:rsidRPr="00503E36" w:rsidRDefault="004F13FD" w:rsidP="00895F86">
            <w:pPr>
              <w:rPr>
                <w:rFonts w:ascii="Arial" w:hAnsi="Arial" w:cs="Arial"/>
                <w:i/>
                <w:sz w:val="16"/>
                <w:szCs w:val="18"/>
                <w:highlight w:val="red"/>
              </w:rPr>
            </w:pPr>
          </w:p>
        </w:tc>
      </w:tr>
      <w:tr w:rsidR="00EE4101" w:rsidRPr="00F630B6" w14:paraId="40FC1E85" w14:textId="77777777">
        <w:trPr>
          <w:trHeight w:val="1221"/>
        </w:trPr>
        <w:tc>
          <w:tcPr>
            <w:tcW w:w="2415" w:type="dxa"/>
            <w:shd w:val="clear" w:color="auto" w:fill="auto"/>
          </w:tcPr>
          <w:p w14:paraId="72401448" w14:textId="77777777" w:rsidR="00F165B4" w:rsidRDefault="00F165B4" w:rsidP="00895F86">
            <w:pPr>
              <w:rPr>
                <w:rFonts w:ascii="Arial" w:hAnsi="Arial" w:cs="Arial"/>
                <w:b/>
                <w:sz w:val="18"/>
                <w:szCs w:val="18"/>
              </w:rPr>
            </w:pPr>
          </w:p>
          <w:p w14:paraId="1F571481" w14:textId="77777777" w:rsidR="00EE4101" w:rsidRPr="00B920DF" w:rsidRDefault="00EE4101" w:rsidP="00895F86">
            <w:pPr>
              <w:rPr>
                <w:rFonts w:ascii="Arial" w:hAnsi="Arial" w:cs="Arial"/>
                <w:sz w:val="18"/>
                <w:szCs w:val="18"/>
              </w:rPr>
            </w:pPr>
            <w:r w:rsidRPr="001279DF">
              <w:rPr>
                <w:rFonts w:ascii="Arial" w:hAnsi="Arial" w:cs="Arial"/>
                <w:b/>
                <w:sz w:val="18"/>
                <w:szCs w:val="18"/>
              </w:rPr>
              <w:t xml:space="preserve">To continue to ensure </w:t>
            </w:r>
            <w:r w:rsidR="004D5E45">
              <w:rPr>
                <w:rFonts w:ascii="Arial" w:hAnsi="Arial" w:cs="Arial"/>
                <w:b/>
                <w:sz w:val="18"/>
                <w:szCs w:val="18"/>
              </w:rPr>
              <w:t>that, in all groups, pupils maintain</w:t>
            </w:r>
            <w:r w:rsidRPr="001279DF">
              <w:rPr>
                <w:rFonts w:ascii="Arial" w:hAnsi="Arial" w:cs="Arial"/>
                <w:b/>
                <w:sz w:val="18"/>
                <w:szCs w:val="18"/>
              </w:rPr>
              <w:t xml:space="preserve"> rapid and sustained progress</w:t>
            </w:r>
            <w:r w:rsidRPr="001279DF">
              <w:rPr>
                <w:rFonts w:ascii="Arial" w:hAnsi="Arial" w:cs="Arial"/>
                <w:sz w:val="18"/>
                <w:szCs w:val="18"/>
              </w:rPr>
              <w:t xml:space="preserve"> </w:t>
            </w:r>
            <w:r w:rsidRPr="00CD5894">
              <w:rPr>
                <w:rFonts w:ascii="Arial" w:hAnsi="Arial" w:cs="Arial"/>
                <w:b/>
                <w:sz w:val="18"/>
                <w:szCs w:val="18"/>
              </w:rPr>
              <w:t>across all subjects</w:t>
            </w:r>
            <w:r w:rsidR="004D5E45" w:rsidRPr="00CD5894">
              <w:rPr>
                <w:rFonts w:ascii="Arial" w:hAnsi="Arial" w:cs="Arial"/>
                <w:b/>
                <w:sz w:val="18"/>
                <w:szCs w:val="18"/>
              </w:rPr>
              <w:t>, including phonics</w:t>
            </w:r>
            <w:r w:rsidRPr="00CD5894">
              <w:rPr>
                <w:rFonts w:ascii="Arial" w:hAnsi="Arial" w:cs="Arial"/>
                <w:b/>
                <w:sz w:val="18"/>
                <w:szCs w:val="18"/>
              </w:rPr>
              <w:t xml:space="preserve"> and across every year group.</w:t>
            </w:r>
          </w:p>
        </w:tc>
        <w:tc>
          <w:tcPr>
            <w:tcW w:w="2405" w:type="dxa"/>
            <w:shd w:val="clear" w:color="auto" w:fill="auto"/>
          </w:tcPr>
          <w:p w14:paraId="6ABA6690" w14:textId="77777777" w:rsidR="00F165B4" w:rsidRDefault="00F165B4" w:rsidP="00F7423E">
            <w:pPr>
              <w:rPr>
                <w:rFonts w:ascii="Arial" w:hAnsi="Arial" w:cs="Arial"/>
                <w:sz w:val="18"/>
                <w:szCs w:val="18"/>
              </w:rPr>
            </w:pPr>
          </w:p>
          <w:p w14:paraId="0BFD8A04" w14:textId="5A4C66F1" w:rsidR="00EE4101" w:rsidRDefault="00EE4101" w:rsidP="00F7423E">
            <w:pPr>
              <w:rPr>
                <w:rFonts w:ascii="Arial" w:hAnsi="Arial" w:cs="Arial"/>
                <w:sz w:val="18"/>
                <w:szCs w:val="18"/>
              </w:rPr>
            </w:pPr>
            <w:r w:rsidRPr="001279DF">
              <w:rPr>
                <w:rFonts w:ascii="Arial" w:hAnsi="Arial" w:cs="Arial"/>
                <w:sz w:val="18"/>
                <w:szCs w:val="18"/>
              </w:rPr>
              <w:t xml:space="preserve">Attainment will be </w:t>
            </w:r>
            <w:r w:rsidR="004D5E45">
              <w:rPr>
                <w:rFonts w:ascii="Arial" w:hAnsi="Arial" w:cs="Arial"/>
                <w:sz w:val="18"/>
                <w:szCs w:val="18"/>
              </w:rPr>
              <w:t xml:space="preserve">at or </w:t>
            </w:r>
            <w:r w:rsidRPr="001279DF">
              <w:rPr>
                <w:rFonts w:ascii="Arial" w:hAnsi="Arial" w:cs="Arial"/>
                <w:sz w:val="18"/>
                <w:szCs w:val="18"/>
              </w:rPr>
              <w:t xml:space="preserve">above </w:t>
            </w:r>
            <w:r>
              <w:rPr>
                <w:rFonts w:ascii="Arial" w:hAnsi="Arial" w:cs="Arial"/>
                <w:sz w:val="18"/>
                <w:szCs w:val="18"/>
              </w:rPr>
              <w:t>national expectations</w:t>
            </w:r>
            <w:r w:rsidR="004D5E45">
              <w:rPr>
                <w:rFonts w:ascii="Arial" w:hAnsi="Arial" w:cs="Arial"/>
                <w:sz w:val="18"/>
                <w:szCs w:val="18"/>
              </w:rPr>
              <w:t xml:space="preserve"> in both phonics and KS1 outcomes</w:t>
            </w:r>
            <w:r w:rsidR="003B260E">
              <w:rPr>
                <w:rFonts w:ascii="Arial" w:hAnsi="Arial" w:cs="Arial"/>
                <w:sz w:val="18"/>
                <w:szCs w:val="18"/>
              </w:rPr>
              <w:t xml:space="preserve"> as it has been for the last seven years and more.</w:t>
            </w:r>
          </w:p>
          <w:p w14:paraId="18A47DEB" w14:textId="77777777" w:rsidR="00EE4101" w:rsidRPr="00B920DF" w:rsidRDefault="00EE4101" w:rsidP="00F7423E">
            <w:pPr>
              <w:rPr>
                <w:rFonts w:ascii="Arial" w:hAnsi="Arial" w:cs="Arial"/>
                <w:bCs/>
                <w:sz w:val="18"/>
                <w:szCs w:val="18"/>
              </w:rPr>
            </w:pPr>
          </w:p>
        </w:tc>
        <w:tc>
          <w:tcPr>
            <w:tcW w:w="4820" w:type="dxa"/>
            <w:vMerge/>
            <w:shd w:val="clear" w:color="auto" w:fill="auto"/>
          </w:tcPr>
          <w:p w14:paraId="797F5844" w14:textId="77777777" w:rsidR="00EE4101" w:rsidRPr="00DC6393" w:rsidRDefault="00EE4101" w:rsidP="00895F86">
            <w:pPr>
              <w:ind w:left="68"/>
              <w:rPr>
                <w:rFonts w:ascii="Arial" w:hAnsi="Arial" w:cs="Arial"/>
                <w:b/>
                <w:sz w:val="18"/>
                <w:szCs w:val="18"/>
              </w:rPr>
            </w:pPr>
          </w:p>
        </w:tc>
        <w:tc>
          <w:tcPr>
            <w:tcW w:w="1984" w:type="dxa"/>
            <w:vMerge/>
            <w:shd w:val="clear" w:color="auto" w:fill="auto"/>
          </w:tcPr>
          <w:p w14:paraId="256A15E0" w14:textId="77777777" w:rsidR="00EE4101" w:rsidRPr="00DC6393" w:rsidRDefault="00EE4101" w:rsidP="00895F86">
            <w:pPr>
              <w:rPr>
                <w:rFonts w:ascii="Arial" w:hAnsi="Arial" w:cs="Arial"/>
                <w:sz w:val="18"/>
                <w:szCs w:val="18"/>
              </w:rPr>
            </w:pPr>
          </w:p>
        </w:tc>
        <w:tc>
          <w:tcPr>
            <w:tcW w:w="1560" w:type="dxa"/>
            <w:vMerge/>
            <w:shd w:val="clear" w:color="auto" w:fill="auto"/>
          </w:tcPr>
          <w:p w14:paraId="71D5FEE0" w14:textId="77777777" w:rsidR="00EE4101" w:rsidRPr="00DC6393" w:rsidRDefault="00EE4101" w:rsidP="00895F86">
            <w:pPr>
              <w:rPr>
                <w:rFonts w:ascii="Arial" w:hAnsi="Arial" w:cs="Arial"/>
                <w:sz w:val="18"/>
                <w:szCs w:val="18"/>
              </w:rPr>
            </w:pPr>
          </w:p>
        </w:tc>
        <w:tc>
          <w:tcPr>
            <w:tcW w:w="2015" w:type="dxa"/>
            <w:vMerge/>
            <w:shd w:val="clear" w:color="auto" w:fill="auto"/>
          </w:tcPr>
          <w:p w14:paraId="399FC2AC" w14:textId="77777777" w:rsidR="00EE4101" w:rsidRPr="00BD1B19" w:rsidRDefault="00EE4101" w:rsidP="00895F86">
            <w:pPr>
              <w:rPr>
                <w:rFonts w:ascii="Arial" w:hAnsi="Arial" w:cs="Arial"/>
                <w:i/>
                <w:sz w:val="16"/>
                <w:szCs w:val="18"/>
              </w:rPr>
            </w:pPr>
          </w:p>
        </w:tc>
      </w:tr>
      <w:tr w:rsidR="004F13FD" w:rsidRPr="00F630B6" w14:paraId="3A049BB8" w14:textId="77777777">
        <w:trPr>
          <w:trHeight w:val="1692"/>
        </w:trPr>
        <w:tc>
          <w:tcPr>
            <w:tcW w:w="2415" w:type="dxa"/>
            <w:tcBorders>
              <w:top w:val="dotted" w:sz="4" w:space="0" w:color="auto"/>
              <w:bottom w:val="dotted" w:sz="4" w:space="0" w:color="auto"/>
            </w:tcBorders>
            <w:shd w:val="clear" w:color="auto" w:fill="auto"/>
          </w:tcPr>
          <w:p w14:paraId="232BAC96" w14:textId="77777777" w:rsidR="00F165B4" w:rsidRDefault="00F165B4" w:rsidP="00D273F9">
            <w:pPr>
              <w:rPr>
                <w:rFonts w:ascii="Arial" w:hAnsi="Arial" w:cs="Arial"/>
                <w:b/>
                <w:sz w:val="18"/>
                <w:szCs w:val="18"/>
              </w:rPr>
            </w:pPr>
          </w:p>
          <w:p w14:paraId="5D88A8EB" w14:textId="77777777" w:rsidR="004F13FD" w:rsidRPr="001279DF" w:rsidRDefault="004F13FD" w:rsidP="00D273F9">
            <w:pPr>
              <w:rPr>
                <w:rFonts w:ascii="Arial" w:hAnsi="Arial" w:cs="Arial"/>
                <w:b/>
                <w:sz w:val="18"/>
                <w:szCs w:val="18"/>
              </w:rPr>
            </w:pPr>
            <w:r w:rsidRPr="001279DF">
              <w:rPr>
                <w:rFonts w:ascii="Arial" w:hAnsi="Arial" w:cs="Arial"/>
                <w:b/>
                <w:sz w:val="18"/>
                <w:szCs w:val="18"/>
              </w:rPr>
              <w:t xml:space="preserve">To ensure that pupils with the </w:t>
            </w:r>
            <w:r>
              <w:rPr>
                <w:rFonts w:ascii="Arial" w:hAnsi="Arial" w:cs="Arial"/>
                <w:b/>
                <w:sz w:val="18"/>
                <w:szCs w:val="18"/>
              </w:rPr>
              <w:t xml:space="preserve">potential to be high attainers </w:t>
            </w:r>
            <w:r w:rsidRPr="001279DF">
              <w:rPr>
                <w:rFonts w:ascii="Arial" w:hAnsi="Arial" w:cs="Arial"/>
                <w:b/>
                <w:sz w:val="18"/>
                <w:szCs w:val="18"/>
              </w:rPr>
              <w:t>are constantly challenged.</w:t>
            </w:r>
          </w:p>
        </w:tc>
        <w:tc>
          <w:tcPr>
            <w:tcW w:w="2405" w:type="dxa"/>
            <w:tcBorders>
              <w:top w:val="dotted" w:sz="4" w:space="0" w:color="auto"/>
              <w:bottom w:val="dotted" w:sz="4" w:space="0" w:color="auto"/>
            </w:tcBorders>
            <w:shd w:val="clear" w:color="auto" w:fill="auto"/>
          </w:tcPr>
          <w:p w14:paraId="5EC52293" w14:textId="77777777" w:rsidR="00F165B4" w:rsidRDefault="00F165B4" w:rsidP="00F7423E">
            <w:pPr>
              <w:rPr>
                <w:rFonts w:ascii="Arial" w:hAnsi="Arial" w:cs="Arial"/>
                <w:sz w:val="18"/>
                <w:szCs w:val="18"/>
              </w:rPr>
            </w:pPr>
          </w:p>
          <w:p w14:paraId="02CD0C86" w14:textId="77777777" w:rsidR="004F13FD" w:rsidRDefault="004F13FD" w:rsidP="004D5E45">
            <w:pPr>
              <w:rPr>
                <w:rFonts w:ascii="Arial" w:hAnsi="Arial" w:cs="Arial"/>
                <w:sz w:val="18"/>
                <w:szCs w:val="18"/>
              </w:rPr>
            </w:pPr>
            <w:r w:rsidRPr="001279DF">
              <w:rPr>
                <w:rFonts w:ascii="Arial" w:hAnsi="Arial" w:cs="Arial"/>
                <w:sz w:val="18"/>
                <w:szCs w:val="18"/>
              </w:rPr>
              <w:t xml:space="preserve">The number of </w:t>
            </w:r>
            <w:r>
              <w:rPr>
                <w:rFonts w:ascii="Arial" w:hAnsi="Arial" w:cs="Arial"/>
                <w:sz w:val="18"/>
                <w:szCs w:val="18"/>
              </w:rPr>
              <w:t xml:space="preserve">high attaining </w:t>
            </w:r>
            <w:r w:rsidR="00BF02C9">
              <w:rPr>
                <w:rFonts w:ascii="Arial" w:hAnsi="Arial" w:cs="Arial"/>
                <w:sz w:val="18"/>
                <w:szCs w:val="18"/>
              </w:rPr>
              <w:t>pupils</w:t>
            </w:r>
            <w:r w:rsidRPr="001279DF">
              <w:rPr>
                <w:rFonts w:ascii="Arial" w:hAnsi="Arial" w:cs="Arial"/>
                <w:sz w:val="18"/>
                <w:szCs w:val="18"/>
              </w:rPr>
              <w:t xml:space="preserve"> will be above </w:t>
            </w:r>
            <w:r>
              <w:rPr>
                <w:rFonts w:ascii="Arial" w:hAnsi="Arial" w:cs="Arial"/>
                <w:sz w:val="18"/>
                <w:szCs w:val="18"/>
              </w:rPr>
              <w:t xml:space="preserve">national expectations  </w:t>
            </w:r>
            <w:r w:rsidRPr="001279DF">
              <w:rPr>
                <w:rFonts w:ascii="Arial" w:hAnsi="Arial" w:cs="Arial"/>
                <w:sz w:val="18"/>
                <w:szCs w:val="18"/>
              </w:rPr>
              <w:t xml:space="preserve"> demonstrated through highly effective and consistent challenge for HA pupils.</w:t>
            </w:r>
            <w:r>
              <w:rPr>
                <w:rFonts w:ascii="Arial" w:hAnsi="Arial" w:cs="Arial"/>
                <w:sz w:val="18"/>
                <w:szCs w:val="18"/>
              </w:rPr>
              <w:t xml:space="preserve"> </w:t>
            </w:r>
          </w:p>
          <w:p w14:paraId="4BCC4E1F" w14:textId="77777777" w:rsidR="00E40C8F" w:rsidRPr="001279DF" w:rsidRDefault="00E40C8F" w:rsidP="004D5E45">
            <w:pPr>
              <w:rPr>
                <w:rFonts w:ascii="Arial" w:hAnsi="Arial" w:cs="Arial"/>
                <w:sz w:val="18"/>
                <w:szCs w:val="18"/>
              </w:rPr>
            </w:pPr>
          </w:p>
        </w:tc>
        <w:tc>
          <w:tcPr>
            <w:tcW w:w="4820" w:type="dxa"/>
            <w:vMerge/>
            <w:shd w:val="clear" w:color="auto" w:fill="auto"/>
          </w:tcPr>
          <w:p w14:paraId="77DDEA9A" w14:textId="77777777" w:rsidR="004F13FD" w:rsidRPr="00DC6393" w:rsidRDefault="004F13FD" w:rsidP="00895F86">
            <w:pPr>
              <w:ind w:left="68"/>
              <w:rPr>
                <w:rFonts w:ascii="Arial" w:hAnsi="Arial" w:cs="Arial"/>
                <w:b/>
                <w:sz w:val="18"/>
                <w:szCs w:val="18"/>
              </w:rPr>
            </w:pPr>
          </w:p>
        </w:tc>
        <w:tc>
          <w:tcPr>
            <w:tcW w:w="1984" w:type="dxa"/>
            <w:vMerge/>
            <w:shd w:val="clear" w:color="auto" w:fill="auto"/>
          </w:tcPr>
          <w:p w14:paraId="177E1301" w14:textId="77777777" w:rsidR="004F13FD" w:rsidRPr="00DC6393" w:rsidRDefault="004F13FD" w:rsidP="00895F86">
            <w:pPr>
              <w:rPr>
                <w:rFonts w:ascii="Arial" w:hAnsi="Arial" w:cs="Arial"/>
                <w:sz w:val="18"/>
                <w:szCs w:val="18"/>
              </w:rPr>
            </w:pPr>
          </w:p>
        </w:tc>
        <w:tc>
          <w:tcPr>
            <w:tcW w:w="1560" w:type="dxa"/>
            <w:vMerge/>
            <w:shd w:val="clear" w:color="auto" w:fill="auto"/>
          </w:tcPr>
          <w:p w14:paraId="5AABC6FB" w14:textId="77777777" w:rsidR="004F13FD" w:rsidRPr="00DC6393" w:rsidRDefault="004F13FD" w:rsidP="00895F86">
            <w:pPr>
              <w:rPr>
                <w:rFonts w:ascii="Arial" w:hAnsi="Arial" w:cs="Arial"/>
                <w:sz w:val="18"/>
                <w:szCs w:val="18"/>
              </w:rPr>
            </w:pPr>
          </w:p>
        </w:tc>
        <w:tc>
          <w:tcPr>
            <w:tcW w:w="2015" w:type="dxa"/>
            <w:vMerge/>
            <w:shd w:val="clear" w:color="auto" w:fill="auto"/>
          </w:tcPr>
          <w:p w14:paraId="0AFD7F2D" w14:textId="77777777" w:rsidR="004F13FD" w:rsidRPr="00503E36" w:rsidRDefault="004F13FD" w:rsidP="00895F86">
            <w:pPr>
              <w:rPr>
                <w:rFonts w:ascii="Arial" w:hAnsi="Arial" w:cs="Arial"/>
                <w:i/>
                <w:sz w:val="16"/>
                <w:szCs w:val="18"/>
                <w:highlight w:val="red"/>
              </w:rPr>
            </w:pPr>
          </w:p>
        </w:tc>
      </w:tr>
      <w:tr w:rsidR="004F13FD" w:rsidRPr="00F630B6" w14:paraId="1C06C372" w14:textId="77777777">
        <w:trPr>
          <w:trHeight w:val="840"/>
        </w:trPr>
        <w:tc>
          <w:tcPr>
            <w:tcW w:w="2415" w:type="dxa"/>
            <w:tcBorders>
              <w:top w:val="dotted" w:sz="4" w:space="0" w:color="auto"/>
              <w:bottom w:val="dotted" w:sz="4" w:space="0" w:color="auto"/>
            </w:tcBorders>
            <w:shd w:val="clear" w:color="auto" w:fill="auto"/>
          </w:tcPr>
          <w:p w14:paraId="5DD6A86D" w14:textId="77777777" w:rsidR="00F165B4" w:rsidRDefault="00F165B4" w:rsidP="00E54650">
            <w:pPr>
              <w:rPr>
                <w:rFonts w:ascii="Arial" w:hAnsi="Arial" w:cs="Arial"/>
                <w:b/>
                <w:sz w:val="18"/>
                <w:szCs w:val="18"/>
              </w:rPr>
            </w:pPr>
          </w:p>
          <w:p w14:paraId="0F662176" w14:textId="77777777" w:rsidR="00E40C8F" w:rsidRDefault="00E40C8F" w:rsidP="00E40C8F">
            <w:pPr>
              <w:rPr>
                <w:rFonts w:ascii="Arial" w:hAnsi="Arial" w:cs="Arial"/>
                <w:b/>
                <w:sz w:val="18"/>
                <w:szCs w:val="18"/>
              </w:rPr>
            </w:pPr>
            <w:r>
              <w:rPr>
                <w:rFonts w:ascii="Arial" w:hAnsi="Arial" w:cs="Arial"/>
                <w:b/>
                <w:sz w:val="18"/>
                <w:szCs w:val="18"/>
              </w:rPr>
              <w:t xml:space="preserve">To diminish the difference in </w:t>
            </w:r>
            <w:r w:rsidR="004F13FD" w:rsidRPr="001279DF">
              <w:rPr>
                <w:rFonts w:ascii="Arial" w:hAnsi="Arial" w:cs="Arial"/>
                <w:b/>
                <w:sz w:val="18"/>
                <w:szCs w:val="18"/>
              </w:rPr>
              <w:t>attainment for pupil groups (</w:t>
            </w:r>
            <w:r w:rsidR="004D5E45">
              <w:rPr>
                <w:rFonts w:ascii="Arial" w:hAnsi="Arial" w:cs="Arial"/>
                <w:b/>
                <w:sz w:val="18"/>
                <w:szCs w:val="18"/>
              </w:rPr>
              <w:t xml:space="preserve">especially pupil </w:t>
            </w:r>
          </w:p>
          <w:p w14:paraId="15A9AB39" w14:textId="77777777" w:rsidR="004F13FD" w:rsidRDefault="004D5E45" w:rsidP="00E40C8F">
            <w:pPr>
              <w:rPr>
                <w:rFonts w:ascii="Arial" w:hAnsi="Arial" w:cs="Arial"/>
                <w:sz w:val="18"/>
                <w:szCs w:val="18"/>
              </w:rPr>
            </w:pPr>
            <w:r>
              <w:rPr>
                <w:rFonts w:ascii="Arial" w:hAnsi="Arial" w:cs="Arial"/>
                <w:b/>
                <w:sz w:val="18"/>
                <w:szCs w:val="18"/>
              </w:rPr>
              <w:t>premium pupils</w:t>
            </w:r>
            <w:r w:rsidR="004F13FD" w:rsidRPr="001279DF">
              <w:rPr>
                <w:rFonts w:ascii="Arial" w:hAnsi="Arial" w:cs="Arial"/>
                <w:b/>
                <w:sz w:val="18"/>
                <w:szCs w:val="18"/>
              </w:rPr>
              <w:t>)</w:t>
            </w:r>
            <w:r w:rsidR="00E40C8F">
              <w:rPr>
                <w:rFonts w:ascii="Arial" w:hAnsi="Arial" w:cs="Arial"/>
                <w:sz w:val="18"/>
                <w:szCs w:val="18"/>
              </w:rPr>
              <w:t>.</w:t>
            </w:r>
          </w:p>
          <w:p w14:paraId="0F083B7C" w14:textId="5C1E68DC" w:rsidR="00E40C8F" w:rsidRPr="001279DF" w:rsidRDefault="00E40C8F" w:rsidP="00E40C8F">
            <w:pPr>
              <w:rPr>
                <w:rFonts w:ascii="Arial" w:hAnsi="Arial" w:cs="Arial"/>
                <w:sz w:val="18"/>
                <w:szCs w:val="18"/>
              </w:rPr>
            </w:pPr>
          </w:p>
        </w:tc>
        <w:tc>
          <w:tcPr>
            <w:tcW w:w="2405" w:type="dxa"/>
            <w:tcBorders>
              <w:top w:val="dotted" w:sz="4" w:space="0" w:color="auto"/>
              <w:bottom w:val="dotted" w:sz="4" w:space="0" w:color="auto"/>
            </w:tcBorders>
            <w:shd w:val="clear" w:color="auto" w:fill="auto"/>
          </w:tcPr>
          <w:p w14:paraId="49DECE60" w14:textId="77777777" w:rsidR="00F165B4" w:rsidRDefault="00F165B4" w:rsidP="00895F86">
            <w:pPr>
              <w:rPr>
                <w:rFonts w:ascii="Arial" w:hAnsi="Arial" w:cs="Arial"/>
                <w:sz w:val="18"/>
                <w:szCs w:val="18"/>
              </w:rPr>
            </w:pPr>
          </w:p>
          <w:p w14:paraId="03A019E9" w14:textId="77777777" w:rsidR="004F13FD" w:rsidRPr="001279DF" w:rsidRDefault="004F13FD" w:rsidP="00895F86">
            <w:pPr>
              <w:rPr>
                <w:rFonts w:ascii="Arial" w:hAnsi="Arial" w:cs="Arial"/>
                <w:sz w:val="18"/>
                <w:szCs w:val="18"/>
              </w:rPr>
            </w:pPr>
            <w:r w:rsidRPr="001279DF">
              <w:rPr>
                <w:rFonts w:ascii="Arial" w:hAnsi="Arial" w:cs="Arial"/>
                <w:sz w:val="18"/>
                <w:szCs w:val="18"/>
              </w:rPr>
              <w:t>All pupils achieve similar levels of progress in all subjects.</w:t>
            </w:r>
          </w:p>
        </w:tc>
        <w:tc>
          <w:tcPr>
            <w:tcW w:w="4820" w:type="dxa"/>
            <w:vMerge/>
            <w:shd w:val="clear" w:color="auto" w:fill="auto"/>
          </w:tcPr>
          <w:p w14:paraId="300EBBBD" w14:textId="77777777" w:rsidR="004F13FD" w:rsidRPr="00DC6393" w:rsidRDefault="004F13FD" w:rsidP="00895F86">
            <w:pPr>
              <w:ind w:left="68"/>
              <w:rPr>
                <w:rFonts w:ascii="Arial" w:hAnsi="Arial" w:cs="Arial"/>
                <w:b/>
                <w:sz w:val="18"/>
                <w:szCs w:val="18"/>
              </w:rPr>
            </w:pPr>
          </w:p>
        </w:tc>
        <w:tc>
          <w:tcPr>
            <w:tcW w:w="1984" w:type="dxa"/>
            <w:vMerge/>
            <w:shd w:val="clear" w:color="auto" w:fill="auto"/>
          </w:tcPr>
          <w:p w14:paraId="40450F10" w14:textId="77777777" w:rsidR="004F13FD" w:rsidRPr="00DC6393" w:rsidRDefault="004F13FD" w:rsidP="00895F86">
            <w:pPr>
              <w:rPr>
                <w:rFonts w:ascii="Arial" w:hAnsi="Arial" w:cs="Arial"/>
                <w:sz w:val="18"/>
                <w:szCs w:val="18"/>
              </w:rPr>
            </w:pPr>
          </w:p>
        </w:tc>
        <w:tc>
          <w:tcPr>
            <w:tcW w:w="1560" w:type="dxa"/>
            <w:vMerge/>
            <w:shd w:val="clear" w:color="auto" w:fill="auto"/>
          </w:tcPr>
          <w:p w14:paraId="345FA4A4" w14:textId="77777777" w:rsidR="004F13FD" w:rsidRPr="00DC6393" w:rsidRDefault="004F13FD" w:rsidP="00895F86">
            <w:pPr>
              <w:rPr>
                <w:rFonts w:ascii="Arial" w:hAnsi="Arial" w:cs="Arial"/>
                <w:sz w:val="18"/>
                <w:szCs w:val="18"/>
              </w:rPr>
            </w:pPr>
          </w:p>
        </w:tc>
        <w:tc>
          <w:tcPr>
            <w:tcW w:w="2015" w:type="dxa"/>
            <w:vMerge/>
            <w:shd w:val="clear" w:color="auto" w:fill="auto"/>
          </w:tcPr>
          <w:p w14:paraId="543BFA86" w14:textId="77777777" w:rsidR="004F13FD" w:rsidRPr="00503E36" w:rsidRDefault="004F13FD" w:rsidP="00895F86">
            <w:pPr>
              <w:rPr>
                <w:rFonts w:ascii="Arial" w:hAnsi="Arial" w:cs="Arial"/>
                <w:i/>
                <w:sz w:val="16"/>
                <w:szCs w:val="18"/>
                <w:highlight w:val="red"/>
              </w:rPr>
            </w:pPr>
          </w:p>
        </w:tc>
      </w:tr>
      <w:tr w:rsidR="004F13FD" w:rsidRPr="00F630B6" w14:paraId="1CAC7429" w14:textId="77777777">
        <w:trPr>
          <w:trHeight w:val="840"/>
        </w:trPr>
        <w:tc>
          <w:tcPr>
            <w:tcW w:w="2415" w:type="dxa"/>
            <w:tcBorders>
              <w:top w:val="dotted" w:sz="4" w:space="0" w:color="auto"/>
            </w:tcBorders>
            <w:shd w:val="clear" w:color="auto" w:fill="auto"/>
          </w:tcPr>
          <w:p w14:paraId="4A849AF2" w14:textId="77777777" w:rsidR="00F165B4" w:rsidRDefault="00F165B4" w:rsidP="00F7423E">
            <w:pPr>
              <w:rPr>
                <w:rFonts w:ascii="Arial" w:hAnsi="Arial" w:cs="Arial"/>
                <w:b/>
                <w:sz w:val="18"/>
                <w:szCs w:val="18"/>
              </w:rPr>
            </w:pPr>
          </w:p>
          <w:p w14:paraId="5C390809" w14:textId="19B054E4" w:rsidR="004F13FD" w:rsidRPr="001279DF" w:rsidRDefault="004F13FD" w:rsidP="00F7423E">
            <w:pPr>
              <w:rPr>
                <w:rFonts w:ascii="Arial" w:hAnsi="Arial" w:cs="Arial"/>
                <w:b/>
                <w:sz w:val="18"/>
                <w:szCs w:val="18"/>
              </w:rPr>
            </w:pPr>
            <w:r>
              <w:rPr>
                <w:rFonts w:ascii="Arial" w:hAnsi="Arial" w:cs="Arial"/>
                <w:b/>
                <w:sz w:val="18"/>
                <w:szCs w:val="18"/>
              </w:rPr>
              <w:t xml:space="preserve">To ensure </w:t>
            </w:r>
            <w:r w:rsidR="004D5E45">
              <w:rPr>
                <w:rFonts w:ascii="Arial" w:hAnsi="Arial" w:cs="Arial"/>
                <w:b/>
                <w:sz w:val="18"/>
                <w:szCs w:val="18"/>
              </w:rPr>
              <w:t xml:space="preserve">at least </w:t>
            </w:r>
            <w:r>
              <w:rPr>
                <w:rFonts w:ascii="Arial" w:hAnsi="Arial" w:cs="Arial"/>
                <w:b/>
                <w:sz w:val="18"/>
                <w:szCs w:val="18"/>
              </w:rPr>
              <w:t>85% of pupils achieve the required standards by the end of KS1 in all subjects.</w:t>
            </w:r>
            <w:r w:rsidR="001C76EE">
              <w:rPr>
                <w:rFonts w:ascii="Arial" w:hAnsi="Arial" w:cs="Arial"/>
                <w:b/>
                <w:sz w:val="18"/>
                <w:szCs w:val="18"/>
              </w:rPr>
              <w:t xml:space="preserve"> R,W and M.</w:t>
            </w:r>
          </w:p>
        </w:tc>
        <w:tc>
          <w:tcPr>
            <w:tcW w:w="2405" w:type="dxa"/>
            <w:tcBorders>
              <w:top w:val="dotted" w:sz="4" w:space="0" w:color="auto"/>
            </w:tcBorders>
            <w:shd w:val="clear" w:color="auto" w:fill="auto"/>
          </w:tcPr>
          <w:p w14:paraId="12F61E1C" w14:textId="77777777" w:rsidR="00F165B4" w:rsidRDefault="00F165B4" w:rsidP="00895F86">
            <w:pPr>
              <w:rPr>
                <w:rFonts w:ascii="Arial" w:hAnsi="Arial" w:cs="Arial"/>
                <w:sz w:val="18"/>
                <w:szCs w:val="18"/>
              </w:rPr>
            </w:pPr>
          </w:p>
          <w:p w14:paraId="06EDCDAD" w14:textId="77777777" w:rsidR="004F13FD" w:rsidRPr="001279DF" w:rsidRDefault="004F13FD" w:rsidP="00895F86">
            <w:pPr>
              <w:rPr>
                <w:rFonts w:ascii="Arial" w:hAnsi="Arial" w:cs="Arial"/>
                <w:sz w:val="18"/>
                <w:szCs w:val="18"/>
              </w:rPr>
            </w:pPr>
            <w:r>
              <w:rPr>
                <w:rFonts w:ascii="Arial" w:hAnsi="Arial" w:cs="Arial"/>
                <w:sz w:val="18"/>
                <w:szCs w:val="18"/>
              </w:rPr>
              <w:t>85% of pupils will achieve the required standards by the end of KS1 in all subjects.</w:t>
            </w:r>
          </w:p>
        </w:tc>
        <w:tc>
          <w:tcPr>
            <w:tcW w:w="4820" w:type="dxa"/>
            <w:vMerge/>
            <w:shd w:val="clear" w:color="auto" w:fill="auto"/>
          </w:tcPr>
          <w:p w14:paraId="6BF80D7B" w14:textId="77777777" w:rsidR="004F13FD" w:rsidRPr="00DC6393" w:rsidRDefault="004F13FD" w:rsidP="00895F86">
            <w:pPr>
              <w:ind w:left="68"/>
              <w:rPr>
                <w:rFonts w:ascii="Arial" w:hAnsi="Arial" w:cs="Arial"/>
                <w:b/>
                <w:sz w:val="18"/>
                <w:szCs w:val="18"/>
              </w:rPr>
            </w:pPr>
          </w:p>
        </w:tc>
        <w:tc>
          <w:tcPr>
            <w:tcW w:w="1984" w:type="dxa"/>
            <w:vMerge/>
            <w:shd w:val="clear" w:color="auto" w:fill="auto"/>
          </w:tcPr>
          <w:p w14:paraId="262A2B42" w14:textId="77777777" w:rsidR="004F13FD" w:rsidRPr="00DC6393" w:rsidRDefault="004F13FD" w:rsidP="00895F86">
            <w:pPr>
              <w:rPr>
                <w:rFonts w:ascii="Arial" w:hAnsi="Arial" w:cs="Arial"/>
                <w:sz w:val="18"/>
                <w:szCs w:val="18"/>
              </w:rPr>
            </w:pPr>
          </w:p>
        </w:tc>
        <w:tc>
          <w:tcPr>
            <w:tcW w:w="1560" w:type="dxa"/>
            <w:vMerge/>
            <w:shd w:val="clear" w:color="auto" w:fill="auto"/>
          </w:tcPr>
          <w:p w14:paraId="3ACA5B51" w14:textId="77777777" w:rsidR="004F13FD" w:rsidRPr="00DC6393" w:rsidRDefault="004F13FD" w:rsidP="00895F86">
            <w:pPr>
              <w:rPr>
                <w:rFonts w:ascii="Arial" w:hAnsi="Arial" w:cs="Arial"/>
                <w:sz w:val="18"/>
                <w:szCs w:val="18"/>
              </w:rPr>
            </w:pPr>
          </w:p>
        </w:tc>
        <w:tc>
          <w:tcPr>
            <w:tcW w:w="2015" w:type="dxa"/>
            <w:vMerge/>
            <w:shd w:val="clear" w:color="auto" w:fill="auto"/>
          </w:tcPr>
          <w:p w14:paraId="001E1230" w14:textId="77777777" w:rsidR="004F13FD" w:rsidRPr="00503E36" w:rsidRDefault="004F13FD" w:rsidP="00895F86">
            <w:pPr>
              <w:rPr>
                <w:rFonts w:ascii="Arial" w:hAnsi="Arial" w:cs="Arial"/>
                <w:i/>
                <w:sz w:val="16"/>
                <w:szCs w:val="18"/>
                <w:highlight w:val="red"/>
              </w:rPr>
            </w:pPr>
          </w:p>
        </w:tc>
      </w:tr>
    </w:tbl>
    <w:p w14:paraId="1EF10FA1" w14:textId="77777777" w:rsidR="00F93A5E" w:rsidRDefault="00F93A5E" w:rsidP="00CE0552">
      <w:r>
        <w:br w:type="page"/>
      </w:r>
    </w:p>
    <w:tbl>
      <w:tblPr>
        <w:tblW w:w="15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409"/>
        <w:gridCol w:w="4816"/>
        <w:gridCol w:w="1984"/>
        <w:gridCol w:w="1420"/>
        <w:gridCol w:w="2155"/>
      </w:tblGrid>
      <w:tr w:rsidR="00503E36" w:rsidRPr="00F630B6" w14:paraId="5262E917" w14:textId="77777777">
        <w:trPr>
          <w:trHeight w:val="360"/>
        </w:trPr>
        <w:tc>
          <w:tcPr>
            <w:tcW w:w="2415" w:type="dxa"/>
            <w:tcBorders>
              <w:top w:val="single" w:sz="4" w:space="0" w:color="auto"/>
              <w:bottom w:val="single" w:sz="4" w:space="0" w:color="auto"/>
            </w:tcBorders>
            <w:shd w:val="clear" w:color="auto" w:fill="auto"/>
          </w:tcPr>
          <w:p w14:paraId="20F16756" w14:textId="77777777" w:rsidR="00503E36" w:rsidRPr="008E6D07" w:rsidRDefault="00E770C6" w:rsidP="00CE0552">
            <w:pPr>
              <w:rPr>
                <w:rFonts w:ascii="Arial" w:hAnsi="Arial" w:cs="Arial"/>
                <w:b/>
                <w:sz w:val="18"/>
                <w:szCs w:val="20"/>
              </w:rPr>
            </w:pPr>
            <w:r>
              <w:br w:type="page"/>
            </w:r>
            <w:r w:rsidR="00C932C4">
              <w:br w:type="page"/>
            </w:r>
            <w:r w:rsidR="005630FA">
              <w:br w:type="page"/>
            </w:r>
            <w:r w:rsidR="00856C8C">
              <w:tab/>
            </w:r>
            <w:r w:rsidR="00503E36" w:rsidRPr="008E6D07">
              <w:rPr>
                <w:rFonts w:ascii="Arial" w:hAnsi="Arial" w:cs="Arial"/>
                <w:b/>
                <w:sz w:val="18"/>
                <w:szCs w:val="20"/>
              </w:rPr>
              <w:t>1. Objective</w:t>
            </w:r>
          </w:p>
        </w:tc>
        <w:tc>
          <w:tcPr>
            <w:tcW w:w="2409" w:type="dxa"/>
            <w:tcBorders>
              <w:top w:val="single" w:sz="4" w:space="0" w:color="auto"/>
              <w:bottom w:val="single" w:sz="4" w:space="0" w:color="auto"/>
            </w:tcBorders>
            <w:shd w:val="clear" w:color="auto" w:fill="auto"/>
          </w:tcPr>
          <w:p w14:paraId="68160B88" w14:textId="77777777" w:rsidR="00503E36" w:rsidRPr="008E6D07" w:rsidRDefault="00503E36" w:rsidP="00CE0552">
            <w:pPr>
              <w:rPr>
                <w:rFonts w:ascii="Arial" w:hAnsi="Arial" w:cs="Arial"/>
                <w:b/>
                <w:sz w:val="18"/>
                <w:szCs w:val="20"/>
              </w:rPr>
            </w:pPr>
            <w:r w:rsidRPr="008E6D07">
              <w:rPr>
                <w:rFonts w:ascii="Arial" w:hAnsi="Arial" w:cs="Arial"/>
                <w:b/>
                <w:sz w:val="18"/>
                <w:szCs w:val="20"/>
              </w:rPr>
              <w:t>2. Success Criteria</w:t>
            </w:r>
          </w:p>
        </w:tc>
        <w:tc>
          <w:tcPr>
            <w:tcW w:w="4816" w:type="dxa"/>
            <w:tcBorders>
              <w:top w:val="single" w:sz="4" w:space="0" w:color="auto"/>
              <w:bottom w:val="single" w:sz="4" w:space="0" w:color="auto"/>
            </w:tcBorders>
            <w:shd w:val="clear" w:color="auto" w:fill="auto"/>
          </w:tcPr>
          <w:p w14:paraId="30C55093" w14:textId="77777777" w:rsidR="00503E36" w:rsidRPr="008E6D07" w:rsidRDefault="00BF02C9" w:rsidP="00CE0552">
            <w:pPr>
              <w:rPr>
                <w:rFonts w:ascii="Arial" w:hAnsi="Arial" w:cs="Arial"/>
                <w:b/>
                <w:sz w:val="18"/>
                <w:szCs w:val="20"/>
              </w:rPr>
            </w:pPr>
            <w:r>
              <w:rPr>
                <w:rFonts w:ascii="Arial" w:hAnsi="Arial" w:cs="Arial"/>
                <w:b/>
                <w:sz w:val="18"/>
                <w:szCs w:val="20"/>
              </w:rPr>
              <w:t xml:space="preserve">3. Key </w:t>
            </w:r>
            <w:r w:rsidR="00503E36" w:rsidRPr="008E6D07">
              <w:rPr>
                <w:rFonts w:ascii="Arial" w:hAnsi="Arial" w:cs="Arial"/>
                <w:b/>
                <w:sz w:val="18"/>
                <w:szCs w:val="20"/>
              </w:rPr>
              <w:t>Actions</w:t>
            </w:r>
          </w:p>
        </w:tc>
        <w:tc>
          <w:tcPr>
            <w:tcW w:w="1984" w:type="dxa"/>
            <w:tcBorders>
              <w:top w:val="single" w:sz="4" w:space="0" w:color="auto"/>
              <w:bottom w:val="single" w:sz="4" w:space="0" w:color="auto"/>
            </w:tcBorders>
            <w:shd w:val="clear" w:color="auto" w:fill="auto"/>
          </w:tcPr>
          <w:p w14:paraId="1CB0EE06" w14:textId="77777777" w:rsidR="00503E36" w:rsidRPr="008E6D07" w:rsidRDefault="00503E36" w:rsidP="000341F9">
            <w:pPr>
              <w:rPr>
                <w:rFonts w:ascii="Arial" w:hAnsi="Arial" w:cs="Arial"/>
                <w:b/>
                <w:sz w:val="18"/>
                <w:szCs w:val="20"/>
              </w:rPr>
            </w:pPr>
            <w:r w:rsidRPr="008E6D07">
              <w:rPr>
                <w:rFonts w:ascii="Arial" w:hAnsi="Arial" w:cs="Arial"/>
                <w:b/>
                <w:sz w:val="18"/>
                <w:szCs w:val="20"/>
              </w:rPr>
              <w:t xml:space="preserve">4. Time </w:t>
            </w:r>
            <w:r w:rsidR="000341F9">
              <w:rPr>
                <w:rFonts w:ascii="Arial" w:hAnsi="Arial" w:cs="Arial"/>
                <w:b/>
                <w:sz w:val="18"/>
                <w:szCs w:val="20"/>
              </w:rPr>
              <w:t xml:space="preserve"> and staff</w:t>
            </w:r>
          </w:p>
        </w:tc>
        <w:tc>
          <w:tcPr>
            <w:tcW w:w="1420" w:type="dxa"/>
            <w:tcBorders>
              <w:top w:val="single" w:sz="4" w:space="0" w:color="auto"/>
              <w:bottom w:val="single" w:sz="4" w:space="0" w:color="auto"/>
            </w:tcBorders>
            <w:shd w:val="clear" w:color="auto" w:fill="auto"/>
          </w:tcPr>
          <w:p w14:paraId="4AA80EC2" w14:textId="77777777" w:rsidR="00503E36" w:rsidRPr="008E6D07" w:rsidRDefault="00503E36" w:rsidP="00CE0552">
            <w:pPr>
              <w:rPr>
                <w:rFonts w:ascii="Arial" w:hAnsi="Arial" w:cs="Arial"/>
                <w:b/>
                <w:sz w:val="18"/>
                <w:szCs w:val="20"/>
              </w:rPr>
            </w:pPr>
            <w:r w:rsidRPr="008E6D07">
              <w:rPr>
                <w:rFonts w:ascii="Arial" w:hAnsi="Arial" w:cs="Arial"/>
                <w:b/>
                <w:sz w:val="18"/>
                <w:szCs w:val="20"/>
              </w:rPr>
              <w:t xml:space="preserve">5. Budgets / Resources  </w:t>
            </w:r>
          </w:p>
        </w:tc>
        <w:tc>
          <w:tcPr>
            <w:tcW w:w="2155" w:type="dxa"/>
            <w:tcBorders>
              <w:top w:val="single" w:sz="4" w:space="0" w:color="auto"/>
              <w:bottom w:val="single" w:sz="4" w:space="0" w:color="auto"/>
            </w:tcBorders>
            <w:shd w:val="clear" w:color="auto" w:fill="auto"/>
          </w:tcPr>
          <w:p w14:paraId="2C4AF342" w14:textId="77777777" w:rsidR="00503E36" w:rsidRPr="008E6D07" w:rsidRDefault="00503E36" w:rsidP="00CE0552">
            <w:pPr>
              <w:rPr>
                <w:rFonts w:ascii="Arial" w:hAnsi="Arial" w:cs="Arial"/>
                <w:b/>
                <w:sz w:val="18"/>
                <w:szCs w:val="20"/>
              </w:rPr>
            </w:pPr>
            <w:r w:rsidRPr="008E6D07">
              <w:rPr>
                <w:rFonts w:ascii="Arial" w:hAnsi="Arial" w:cs="Arial"/>
                <w:b/>
                <w:sz w:val="18"/>
                <w:szCs w:val="20"/>
              </w:rPr>
              <w:t>6. Evaluation &amp; Review</w:t>
            </w:r>
          </w:p>
        </w:tc>
      </w:tr>
      <w:tr w:rsidR="00895F86" w:rsidRPr="00F630B6" w14:paraId="06FFD79B" w14:textId="77777777">
        <w:trPr>
          <w:trHeight w:val="211"/>
        </w:trPr>
        <w:tc>
          <w:tcPr>
            <w:tcW w:w="4824" w:type="dxa"/>
            <w:gridSpan w:val="2"/>
            <w:tcBorders>
              <w:top w:val="single" w:sz="4" w:space="0" w:color="auto"/>
              <w:bottom w:val="single" w:sz="4" w:space="0" w:color="auto"/>
            </w:tcBorders>
            <w:shd w:val="clear" w:color="auto" w:fill="auto"/>
            <w:vAlign w:val="center"/>
          </w:tcPr>
          <w:p w14:paraId="37950773" w14:textId="77777777" w:rsidR="00895F86" w:rsidRPr="008E6D07" w:rsidRDefault="00895F86" w:rsidP="00156560">
            <w:pPr>
              <w:rPr>
                <w:rFonts w:ascii="Arial" w:hAnsi="Arial" w:cs="Arial"/>
                <w:b/>
                <w:sz w:val="18"/>
                <w:szCs w:val="20"/>
              </w:rPr>
            </w:pPr>
            <w:r>
              <w:rPr>
                <w:rFonts w:ascii="Arial" w:hAnsi="Arial" w:cs="Arial"/>
                <w:b/>
                <w:sz w:val="18"/>
                <w:szCs w:val="20"/>
              </w:rPr>
              <w:t>KS2</w:t>
            </w:r>
            <w:r w:rsidR="00F7423E">
              <w:rPr>
                <w:rFonts w:ascii="Arial" w:hAnsi="Arial" w:cs="Arial"/>
                <w:b/>
                <w:sz w:val="18"/>
                <w:szCs w:val="20"/>
              </w:rPr>
              <w:t xml:space="preserve"> PROGRESS</w:t>
            </w:r>
          </w:p>
        </w:tc>
        <w:tc>
          <w:tcPr>
            <w:tcW w:w="4816" w:type="dxa"/>
            <w:vMerge w:val="restart"/>
            <w:tcBorders>
              <w:top w:val="single" w:sz="4" w:space="0" w:color="auto"/>
            </w:tcBorders>
            <w:shd w:val="clear" w:color="auto" w:fill="auto"/>
          </w:tcPr>
          <w:p w14:paraId="6B4B966C" w14:textId="77777777" w:rsidR="005E45EA" w:rsidRDefault="005E45EA" w:rsidP="00CE0552">
            <w:pPr>
              <w:ind w:left="34"/>
              <w:rPr>
                <w:rFonts w:ascii="Arial" w:hAnsi="Arial" w:cs="Arial"/>
                <w:b/>
                <w:sz w:val="18"/>
                <w:szCs w:val="18"/>
              </w:rPr>
            </w:pPr>
          </w:p>
          <w:p w14:paraId="4DD6B0A8" w14:textId="77777777" w:rsidR="00895F86" w:rsidRPr="008E6D07" w:rsidRDefault="00895F86" w:rsidP="00CE0552">
            <w:pPr>
              <w:ind w:left="34"/>
              <w:rPr>
                <w:rFonts w:ascii="Arial" w:hAnsi="Arial" w:cs="Arial"/>
                <w:b/>
                <w:sz w:val="18"/>
                <w:szCs w:val="18"/>
              </w:rPr>
            </w:pPr>
            <w:r w:rsidRPr="008E6D07">
              <w:rPr>
                <w:rFonts w:ascii="Arial" w:hAnsi="Arial" w:cs="Arial"/>
                <w:b/>
                <w:sz w:val="18"/>
                <w:szCs w:val="18"/>
              </w:rPr>
              <w:t xml:space="preserve">Target Setting </w:t>
            </w:r>
          </w:p>
          <w:p w14:paraId="40440DF3" w14:textId="77777777" w:rsidR="000341F9" w:rsidRDefault="00895F86" w:rsidP="00CE0552">
            <w:pPr>
              <w:ind w:left="34"/>
              <w:rPr>
                <w:rFonts w:ascii="Arial" w:hAnsi="Arial" w:cs="Arial"/>
                <w:sz w:val="18"/>
                <w:szCs w:val="18"/>
              </w:rPr>
            </w:pPr>
            <w:r w:rsidRPr="008E6D07">
              <w:rPr>
                <w:rFonts w:ascii="Arial" w:hAnsi="Arial" w:cs="Arial"/>
                <w:sz w:val="18"/>
                <w:szCs w:val="18"/>
              </w:rPr>
              <w:t xml:space="preserve">1. Ensure targets set are above </w:t>
            </w:r>
            <w:r w:rsidR="00F01A5C">
              <w:rPr>
                <w:rFonts w:ascii="Arial" w:hAnsi="Arial" w:cs="Arial"/>
                <w:sz w:val="18"/>
                <w:szCs w:val="18"/>
              </w:rPr>
              <w:t>national expectations (85% to achieve expected</w:t>
            </w:r>
            <w:r w:rsidR="00907848">
              <w:rPr>
                <w:rFonts w:ascii="Arial" w:hAnsi="Arial" w:cs="Arial"/>
                <w:sz w:val="18"/>
                <w:szCs w:val="18"/>
              </w:rPr>
              <w:t>/exceeding</w:t>
            </w:r>
            <w:r w:rsidR="00F01A5C">
              <w:rPr>
                <w:rFonts w:ascii="Arial" w:hAnsi="Arial" w:cs="Arial"/>
                <w:sz w:val="18"/>
                <w:szCs w:val="18"/>
              </w:rPr>
              <w:t xml:space="preserve"> </w:t>
            </w:r>
            <w:r w:rsidR="00907848">
              <w:rPr>
                <w:rFonts w:ascii="Arial" w:hAnsi="Arial" w:cs="Arial"/>
                <w:sz w:val="18"/>
                <w:szCs w:val="18"/>
              </w:rPr>
              <w:t>expectations</w:t>
            </w:r>
            <w:r w:rsidR="00F01A5C">
              <w:rPr>
                <w:rFonts w:ascii="Arial" w:hAnsi="Arial" w:cs="Arial"/>
                <w:sz w:val="18"/>
                <w:szCs w:val="18"/>
              </w:rPr>
              <w:t>).</w:t>
            </w:r>
            <w:r w:rsidRPr="008E6D07">
              <w:rPr>
                <w:rFonts w:ascii="Arial" w:hAnsi="Arial" w:cs="Arial"/>
                <w:sz w:val="18"/>
                <w:szCs w:val="18"/>
              </w:rPr>
              <w:t xml:space="preserve"> </w:t>
            </w:r>
          </w:p>
          <w:p w14:paraId="0DD7F2DB" w14:textId="77777777" w:rsidR="00895F86" w:rsidRPr="008E6D07" w:rsidRDefault="00895F86" w:rsidP="00CE0552">
            <w:pPr>
              <w:ind w:left="34"/>
              <w:rPr>
                <w:rFonts w:ascii="Arial" w:hAnsi="Arial" w:cs="Arial"/>
                <w:b/>
                <w:sz w:val="18"/>
                <w:szCs w:val="18"/>
              </w:rPr>
            </w:pPr>
          </w:p>
          <w:p w14:paraId="1D07B169" w14:textId="77777777" w:rsidR="00895F86" w:rsidRPr="008E6D07" w:rsidRDefault="00895F86" w:rsidP="009B181D">
            <w:pPr>
              <w:rPr>
                <w:rFonts w:ascii="Arial" w:hAnsi="Arial" w:cs="Arial"/>
                <w:b/>
                <w:sz w:val="18"/>
                <w:szCs w:val="18"/>
              </w:rPr>
            </w:pPr>
            <w:bookmarkStart w:id="0" w:name="_GoBack"/>
            <w:bookmarkEnd w:id="0"/>
            <w:r w:rsidRPr="008E6D07">
              <w:rPr>
                <w:rFonts w:ascii="Arial" w:hAnsi="Arial" w:cs="Arial"/>
                <w:b/>
                <w:sz w:val="18"/>
                <w:szCs w:val="18"/>
              </w:rPr>
              <w:t xml:space="preserve">Track progress </w:t>
            </w:r>
          </w:p>
          <w:p w14:paraId="4B2DC4A3" w14:textId="77777777" w:rsidR="00166758" w:rsidRDefault="00895F86" w:rsidP="00CE0552">
            <w:pPr>
              <w:tabs>
                <w:tab w:val="left" w:pos="459"/>
              </w:tabs>
              <w:ind w:left="34"/>
              <w:rPr>
                <w:rFonts w:ascii="Arial" w:hAnsi="Arial" w:cs="Arial"/>
                <w:sz w:val="18"/>
                <w:szCs w:val="18"/>
              </w:rPr>
            </w:pPr>
            <w:r w:rsidRPr="008E6D07">
              <w:rPr>
                <w:rFonts w:ascii="Arial" w:hAnsi="Arial" w:cs="Arial"/>
                <w:sz w:val="18"/>
                <w:szCs w:val="18"/>
              </w:rPr>
              <w:t>1</w:t>
            </w:r>
            <w:r w:rsidR="000341F9">
              <w:rPr>
                <w:rFonts w:ascii="Arial" w:hAnsi="Arial" w:cs="Arial"/>
                <w:sz w:val="18"/>
                <w:szCs w:val="18"/>
              </w:rPr>
              <w:t>. Identify pupils after the Autumn</w:t>
            </w:r>
            <w:r w:rsidRPr="008E6D07">
              <w:rPr>
                <w:rFonts w:ascii="Arial" w:hAnsi="Arial" w:cs="Arial"/>
                <w:sz w:val="18"/>
                <w:szCs w:val="18"/>
              </w:rPr>
              <w:t xml:space="preserve"> term assessments who have not </w:t>
            </w:r>
            <w:r w:rsidR="004F13FD">
              <w:rPr>
                <w:rFonts w:ascii="Arial" w:hAnsi="Arial" w:cs="Arial"/>
                <w:sz w:val="18"/>
                <w:szCs w:val="18"/>
              </w:rPr>
              <w:t xml:space="preserve">made </w:t>
            </w:r>
            <w:r w:rsidR="00907848">
              <w:rPr>
                <w:rFonts w:ascii="Arial" w:hAnsi="Arial" w:cs="Arial"/>
                <w:sz w:val="18"/>
                <w:szCs w:val="18"/>
              </w:rPr>
              <w:t>sufficient</w:t>
            </w:r>
            <w:r w:rsidRPr="008E6D07">
              <w:rPr>
                <w:rFonts w:ascii="Arial" w:hAnsi="Arial" w:cs="Arial"/>
                <w:sz w:val="18"/>
                <w:szCs w:val="18"/>
              </w:rPr>
              <w:t xml:space="preserve"> progress. </w:t>
            </w:r>
          </w:p>
          <w:p w14:paraId="35DD8399" w14:textId="77777777" w:rsidR="00895F86" w:rsidRPr="008E6D07" w:rsidRDefault="00895F86" w:rsidP="00CE0552">
            <w:pPr>
              <w:tabs>
                <w:tab w:val="left" w:pos="459"/>
              </w:tabs>
              <w:ind w:left="34"/>
              <w:rPr>
                <w:rFonts w:ascii="Arial" w:hAnsi="Arial" w:cs="Arial"/>
                <w:sz w:val="18"/>
                <w:szCs w:val="18"/>
              </w:rPr>
            </w:pPr>
          </w:p>
          <w:p w14:paraId="0E0E4B05" w14:textId="77777777" w:rsidR="00166758" w:rsidRDefault="008560B8" w:rsidP="00CE0552">
            <w:pPr>
              <w:ind w:left="34"/>
              <w:rPr>
                <w:rFonts w:ascii="Arial" w:hAnsi="Arial" w:cs="Arial"/>
                <w:sz w:val="18"/>
                <w:szCs w:val="18"/>
              </w:rPr>
            </w:pPr>
            <w:r>
              <w:rPr>
                <w:rFonts w:ascii="Arial" w:hAnsi="Arial" w:cs="Arial"/>
                <w:sz w:val="18"/>
                <w:szCs w:val="18"/>
              </w:rPr>
              <w:t xml:space="preserve">2. Create a pupil </w:t>
            </w:r>
            <w:r w:rsidR="00895F86" w:rsidRPr="008E6D07">
              <w:rPr>
                <w:rFonts w:ascii="Arial" w:hAnsi="Arial" w:cs="Arial"/>
                <w:sz w:val="18"/>
                <w:szCs w:val="18"/>
              </w:rPr>
              <w:t>intervention plan for Spring 1.</w:t>
            </w:r>
            <w:r w:rsidR="00895F86" w:rsidRPr="008E6D07">
              <w:rPr>
                <w:rFonts w:ascii="Arial" w:hAnsi="Arial" w:cs="Arial"/>
                <w:b/>
                <w:sz w:val="18"/>
                <w:szCs w:val="18"/>
              </w:rPr>
              <w:t xml:space="preserve"> </w:t>
            </w:r>
            <w:r w:rsidR="00895F86" w:rsidRPr="008E6D07">
              <w:rPr>
                <w:rFonts w:ascii="Arial" w:hAnsi="Arial" w:cs="Arial"/>
                <w:sz w:val="18"/>
                <w:szCs w:val="18"/>
              </w:rPr>
              <w:t xml:space="preserve">Identify which pupils need targeted intervention to achieve expected progress, create and implement a weekly intervention timetable and monitor the implementation </w:t>
            </w:r>
            <w:r>
              <w:rPr>
                <w:rFonts w:ascii="Arial" w:hAnsi="Arial" w:cs="Arial"/>
                <w:sz w:val="18"/>
                <w:szCs w:val="18"/>
              </w:rPr>
              <w:t>at least half termly.</w:t>
            </w:r>
          </w:p>
          <w:p w14:paraId="5560A867" w14:textId="77777777" w:rsidR="00895F86" w:rsidRPr="008E6D07" w:rsidRDefault="00895F86" w:rsidP="00CE0552">
            <w:pPr>
              <w:ind w:left="34"/>
              <w:rPr>
                <w:rFonts w:ascii="Arial" w:hAnsi="Arial" w:cs="Arial"/>
                <w:sz w:val="18"/>
                <w:szCs w:val="18"/>
              </w:rPr>
            </w:pPr>
          </w:p>
          <w:p w14:paraId="782949FC" w14:textId="77777777" w:rsidR="008560B8" w:rsidRDefault="008560B8" w:rsidP="00CE0552">
            <w:pPr>
              <w:ind w:left="34"/>
              <w:rPr>
                <w:rFonts w:ascii="Arial" w:hAnsi="Arial" w:cs="Arial"/>
                <w:sz w:val="18"/>
                <w:szCs w:val="18"/>
              </w:rPr>
            </w:pPr>
            <w:r>
              <w:rPr>
                <w:rFonts w:ascii="Arial" w:hAnsi="Arial" w:cs="Arial"/>
                <w:sz w:val="18"/>
                <w:szCs w:val="18"/>
              </w:rPr>
              <w:t>3</w:t>
            </w:r>
            <w:r w:rsidR="00895F86" w:rsidRPr="008E6D07">
              <w:rPr>
                <w:rFonts w:ascii="Arial" w:hAnsi="Arial" w:cs="Arial"/>
                <w:sz w:val="18"/>
                <w:szCs w:val="18"/>
              </w:rPr>
              <w:t>. Include in the intervention timetable on a weekly basis:  extra learning opportun</w:t>
            </w:r>
            <w:r w:rsidR="008F5869">
              <w:rPr>
                <w:rFonts w:ascii="Arial" w:hAnsi="Arial" w:cs="Arial"/>
                <w:sz w:val="18"/>
                <w:szCs w:val="18"/>
              </w:rPr>
              <w:t>ities, specific subject support;</w:t>
            </w:r>
            <w:r w:rsidR="00895F86" w:rsidRPr="008E6D07">
              <w:rPr>
                <w:rFonts w:ascii="Arial" w:hAnsi="Arial" w:cs="Arial"/>
                <w:sz w:val="18"/>
                <w:szCs w:val="18"/>
              </w:rPr>
              <w:t xml:space="preserve"> use of specific ICT subject </w:t>
            </w:r>
            <w:r w:rsidR="008F5869">
              <w:rPr>
                <w:rFonts w:ascii="Arial" w:hAnsi="Arial" w:cs="Arial"/>
                <w:sz w:val="18"/>
                <w:szCs w:val="18"/>
              </w:rPr>
              <w:t>suppor</w:t>
            </w:r>
            <w:r w:rsidR="00895F86" w:rsidRPr="008E6D07">
              <w:rPr>
                <w:rFonts w:ascii="Arial" w:hAnsi="Arial" w:cs="Arial"/>
                <w:sz w:val="18"/>
                <w:szCs w:val="18"/>
              </w:rPr>
              <w:t>t; parent communication ti</w:t>
            </w:r>
            <w:r w:rsidR="008F5869">
              <w:rPr>
                <w:rFonts w:ascii="Arial" w:hAnsi="Arial" w:cs="Arial"/>
                <w:sz w:val="18"/>
                <w:szCs w:val="18"/>
              </w:rPr>
              <w:t>me; additional guided sessions or tasks; specific homework;</w:t>
            </w:r>
            <w:r w:rsidR="00895F86" w:rsidRPr="008E6D07">
              <w:rPr>
                <w:rFonts w:ascii="Arial" w:hAnsi="Arial" w:cs="Arial"/>
                <w:sz w:val="18"/>
                <w:szCs w:val="18"/>
              </w:rPr>
              <w:t xml:space="preserve"> extra reward systems.</w:t>
            </w:r>
          </w:p>
          <w:p w14:paraId="63084F31" w14:textId="77777777" w:rsidR="00895F86" w:rsidRPr="008E6D07" w:rsidRDefault="00895F86" w:rsidP="00CE0552">
            <w:pPr>
              <w:ind w:left="34"/>
              <w:rPr>
                <w:rFonts w:ascii="Arial" w:hAnsi="Arial" w:cs="Arial"/>
                <w:sz w:val="18"/>
                <w:szCs w:val="18"/>
              </w:rPr>
            </w:pPr>
          </w:p>
          <w:p w14:paraId="50D2F460" w14:textId="77777777" w:rsidR="00895F86" w:rsidRPr="008E6D07" w:rsidRDefault="00895F86" w:rsidP="00CE0552">
            <w:pPr>
              <w:ind w:left="34"/>
              <w:rPr>
                <w:rFonts w:ascii="Arial" w:hAnsi="Arial" w:cs="Arial"/>
                <w:b/>
                <w:sz w:val="18"/>
                <w:szCs w:val="18"/>
              </w:rPr>
            </w:pPr>
            <w:r w:rsidRPr="008E6D07">
              <w:rPr>
                <w:rFonts w:ascii="Arial" w:hAnsi="Arial" w:cs="Arial"/>
                <w:b/>
                <w:sz w:val="18"/>
                <w:szCs w:val="18"/>
              </w:rPr>
              <w:t>Monitor and evaluate impact</w:t>
            </w:r>
          </w:p>
          <w:p w14:paraId="47F5DE17" w14:textId="77777777" w:rsidR="00166758" w:rsidRDefault="00895F86" w:rsidP="000A4ADF">
            <w:pPr>
              <w:ind w:left="34"/>
              <w:rPr>
                <w:rFonts w:ascii="Arial" w:hAnsi="Arial" w:cs="Arial"/>
                <w:sz w:val="18"/>
                <w:szCs w:val="18"/>
              </w:rPr>
            </w:pPr>
            <w:r w:rsidRPr="008E6D07">
              <w:rPr>
                <w:rFonts w:ascii="Arial" w:hAnsi="Arial" w:cs="Arial"/>
                <w:sz w:val="18"/>
                <w:szCs w:val="18"/>
              </w:rPr>
              <w:t xml:space="preserve">Monitor pupils’ </w:t>
            </w:r>
            <w:r w:rsidR="000A4ADF">
              <w:rPr>
                <w:rFonts w:ascii="Arial" w:hAnsi="Arial" w:cs="Arial"/>
                <w:sz w:val="18"/>
                <w:szCs w:val="18"/>
              </w:rPr>
              <w:t>achievement</w:t>
            </w:r>
            <w:r w:rsidRPr="008E6D07">
              <w:rPr>
                <w:rFonts w:ascii="Arial" w:hAnsi="Arial" w:cs="Arial"/>
                <w:sz w:val="18"/>
                <w:szCs w:val="18"/>
              </w:rPr>
              <w:t xml:space="preserve"> each half term, ensuring targeted pupils are on track to achieve at least expected progress.</w:t>
            </w:r>
          </w:p>
          <w:p w14:paraId="3E5602AE" w14:textId="77777777" w:rsidR="00750261" w:rsidRDefault="00750261" w:rsidP="000A4ADF">
            <w:pPr>
              <w:ind w:left="34"/>
              <w:rPr>
                <w:rFonts w:ascii="Arial" w:hAnsi="Arial" w:cs="Arial"/>
                <w:sz w:val="18"/>
                <w:szCs w:val="18"/>
              </w:rPr>
            </w:pPr>
          </w:p>
          <w:p w14:paraId="04B19D63" w14:textId="77777777" w:rsidR="00895F86" w:rsidRPr="008E6D07" w:rsidRDefault="00750261" w:rsidP="000A4ADF">
            <w:pPr>
              <w:ind w:left="34"/>
              <w:rPr>
                <w:rFonts w:ascii="Arial" w:hAnsi="Arial" w:cs="Arial"/>
                <w:b/>
                <w:sz w:val="18"/>
                <w:szCs w:val="20"/>
              </w:rPr>
            </w:pPr>
            <w:r>
              <w:rPr>
                <w:rFonts w:ascii="Arial" w:hAnsi="Arial" w:cs="Arial"/>
                <w:sz w:val="18"/>
                <w:szCs w:val="18"/>
              </w:rPr>
              <w:t>Intervention strategies outcomes shared with parents at least termly</w:t>
            </w:r>
            <w:r w:rsidR="000341F9">
              <w:rPr>
                <w:rFonts w:ascii="Arial" w:hAnsi="Arial" w:cs="Arial"/>
                <w:sz w:val="18"/>
                <w:szCs w:val="18"/>
              </w:rPr>
              <w:t>.</w:t>
            </w:r>
          </w:p>
        </w:tc>
        <w:tc>
          <w:tcPr>
            <w:tcW w:w="1984" w:type="dxa"/>
            <w:vMerge w:val="restart"/>
            <w:tcBorders>
              <w:top w:val="single" w:sz="4" w:space="0" w:color="auto"/>
            </w:tcBorders>
            <w:shd w:val="clear" w:color="auto" w:fill="auto"/>
          </w:tcPr>
          <w:p w14:paraId="2CEFA014" w14:textId="77777777" w:rsidR="005E45EA" w:rsidRDefault="005E45EA" w:rsidP="00CE0552">
            <w:pPr>
              <w:rPr>
                <w:rFonts w:ascii="Arial" w:hAnsi="Arial" w:cs="Arial"/>
                <w:b/>
                <w:sz w:val="18"/>
                <w:szCs w:val="18"/>
              </w:rPr>
            </w:pPr>
          </w:p>
          <w:p w14:paraId="7FDCF32F" w14:textId="77777777" w:rsidR="00166758" w:rsidRDefault="008F5869" w:rsidP="00CE0552">
            <w:pPr>
              <w:rPr>
                <w:rFonts w:ascii="Arial" w:hAnsi="Arial" w:cs="Arial"/>
                <w:sz w:val="18"/>
                <w:szCs w:val="18"/>
              </w:rPr>
            </w:pPr>
            <w:r>
              <w:rPr>
                <w:rFonts w:ascii="Arial" w:hAnsi="Arial" w:cs="Arial"/>
                <w:sz w:val="18"/>
                <w:szCs w:val="18"/>
              </w:rPr>
              <w:t>Half term</w:t>
            </w:r>
            <w:r w:rsidR="00A5450B">
              <w:rPr>
                <w:rFonts w:ascii="Arial" w:hAnsi="Arial" w:cs="Arial"/>
                <w:sz w:val="18"/>
                <w:szCs w:val="18"/>
              </w:rPr>
              <w:t xml:space="preserve"> review and moderation of pupil information and effectiveness of interventions by class teachers.</w:t>
            </w:r>
          </w:p>
          <w:p w14:paraId="5A6A3CB2" w14:textId="77777777" w:rsidR="00A5450B" w:rsidRDefault="00A5450B" w:rsidP="00CE0552">
            <w:pPr>
              <w:rPr>
                <w:rFonts w:ascii="Arial" w:hAnsi="Arial" w:cs="Arial"/>
                <w:sz w:val="18"/>
                <w:szCs w:val="18"/>
              </w:rPr>
            </w:pPr>
          </w:p>
          <w:p w14:paraId="38A764C9" w14:textId="77777777" w:rsidR="005E45EA" w:rsidRDefault="00A5450B" w:rsidP="00CE0552">
            <w:pPr>
              <w:rPr>
                <w:rFonts w:ascii="Arial" w:hAnsi="Arial" w:cs="Arial"/>
                <w:sz w:val="18"/>
                <w:szCs w:val="18"/>
              </w:rPr>
            </w:pPr>
            <w:r>
              <w:rPr>
                <w:rFonts w:ascii="Arial" w:hAnsi="Arial" w:cs="Arial"/>
                <w:sz w:val="18"/>
                <w:szCs w:val="18"/>
              </w:rPr>
              <w:t>Assessment co-ordinators SLT and SENCo.</w:t>
            </w:r>
          </w:p>
          <w:p w14:paraId="08D250FC" w14:textId="77777777" w:rsidR="00895F86" w:rsidRPr="008E6D07" w:rsidRDefault="00895F86" w:rsidP="00CE0552">
            <w:pPr>
              <w:rPr>
                <w:rFonts w:ascii="Arial" w:hAnsi="Arial" w:cs="Arial"/>
                <w:b/>
                <w:sz w:val="18"/>
                <w:szCs w:val="20"/>
              </w:rPr>
            </w:pPr>
          </w:p>
        </w:tc>
        <w:tc>
          <w:tcPr>
            <w:tcW w:w="1420" w:type="dxa"/>
            <w:vMerge w:val="restart"/>
            <w:tcBorders>
              <w:top w:val="single" w:sz="4" w:space="0" w:color="auto"/>
            </w:tcBorders>
            <w:shd w:val="clear" w:color="auto" w:fill="auto"/>
          </w:tcPr>
          <w:p w14:paraId="07797E7C" w14:textId="77777777" w:rsidR="005E45EA" w:rsidRDefault="005E45EA" w:rsidP="00CE0552">
            <w:pPr>
              <w:rPr>
                <w:rFonts w:ascii="Arial" w:hAnsi="Arial" w:cs="Arial"/>
                <w:sz w:val="18"/>
                <w:szCs w:val="18"/>
              </w:rPr>
            </w:pPr>
          </w:p>
          <w:p w14:paraId="5AF61198" w14:textId="50C9CA2B" w:rsidR="00895F86" w:rsidRPr="008E6D07" w:rsidRDefault="00CB76EB" w:rsidP="00CE0552">
            <w:pPr>
              <w:rPr>
                <w:rFonts w:ascii="Arial" w:hAnsi="Arial" w:cs="Arial"/>
                <w:b/>
                <w:sz w:val="18"/>
                <w:szCs w:val="20"/>
              </w:rPr>
            </w:pPr>
            <w:r>
              <w:rPr>
                <w:rFonts w:ascii="Arial" w:hAnsi="Arial" w:cs="Arial"/>
                <w:sz w:val="18"/>
                <w:szCs w:val="18"/>
              </w:rPr>
              <w:t>As required after Spring</w:t>
            </w:r>
            <w:r w:rsidR="00A5450B">
              <w:rPr>
                <w:rFonts w:ascii="Arial" w:hAnsi="Arial" w:cs="Arial"/>
                <w:sz w:val="18"/>
                <w:szCs w:val="18"/>
              </w:rPr>
              <w:t xml:space="preserve"> review.</w:t>
            </w:r>
          </w:p>
        </w:tc>
        <w:tc>
          <w:tcPr>
            <w:tcW w:w="2155" w:type="dxa"/>
            <w:vMerge w:val="restart"/>
            <w:tcBorders>
              <w:top w:val="single" w:sz="4" w:space="0" w:color="auto"/>
            </w:tcBorders>
            <w:shd w:val="clear" w:color="auto" w:fill="auto"/>
          </w:tcPr>
          <w:p w14:paraId="2D0DD70D" w14:textId="77777777" w:rsidR="00895F86" w:rsidRPr="008E6D07" w:rsidRDefault="00895F86" w:rsidP="00CE0552">
            <w:pPr>
              <w:rPr>
                <w:rFonts w:ascii="Arial" w:hAnsi="Arial" w:cs="Arial"/>
                <w:b/>
                <w:sz w:val="18"/>
                <w:szCs w:val="20"/>
              </w:rPr>
            </w:pPr>
          </w:p>
        </w:tc>
      </w:tr>
      <w:tr w:rsidR="004F13FD" w:rsidRPr="00F630B6" w14:paraId="23462288" w14:textId="77777777">
        <w:trPr>
          <w:trHeight w:val="1203"/>
        </w:trPr>
        <w:tc>
          <w:tcPr>
            <w:tcW w:w="2415" w:type="dxa"/>
            <w:tcBorders>
              <w:top w:val="single" w:sz="4" w:space="0" w:color="auto"/>
              <w:bottom w:val="dotted" w:sz="4" w:space="0" w:color="auto"/>
            </w:tcBorders>
            <w:shd w:val="clear" w:color="auto" w:fill="auto"/>
          </w:tcPr>
          <w:p w14:paraId="1FFF0C88" w14:textId="77777777" w:rsidR="005E45EA" w:rsidRDefault="005E45EA" w:rsidP="005518FF">
            <w:pPr>
              <w:rPr>
                <w:rFonts w:ascii="Arial" w:hAnsi="Arial" w:cs="Arial"/>
                <w:b/>
                <w:bCs/>
                <w:sz w:val="18"/>
                <w:szCs w:val="18"/>
              </w:rPr>
            </w:pPr>
          </w:p>
          <w:p w14:paraId="1690923A" w14:textId="77777777" w:rsidR="004F13FD" w:rsidRPr="00646337" w:rsidRDefault="004F13FD" w:rsidP="005518FF">
            <w:pPr>
              <w:rPr>
                <w:rFonts w:ascii="Arial" w:hAnsi="Arial" w:cs="Arial"/>
                <w:bCs/>
                <w:sz w:val="18"/>
                <w:szCs w:val="18"/>
              </w:rPr>
            </w:pPr>
            <w:r w:rsidRPr="00646337">
              <w:rPr>
                <w:rFonts w:ascii="Arial" w:hAnsi="Arial" w:cs="Arial"/>
                <w:b/>
                <w:bCs/>
                <w:sz w:val="18"/>
                <w:szCs w:val="18"/>
              </w:rPr>
              <w:t>To ensure all pupils achieve a minimum of expected progress</w:t>
            </w:r>
            <w:r w:rsidRPr="00646337">
              <w:rPr>
                <w:rFonts w:ascii="Arial" w:hAnsi="Arial" w:cs="Arial"/>
                <w:bCs/>
                <w:sz w:val="18"/>
                <w:szCs w:val="18"/>
              </w:rPr>
              <w:t xml:space="preserve"> </w:t>
            </w:r>
            <w:r w:rsidRPr="00646337">
              <w:rPr>
                <w:rFonts w:ascii="Arial" w:hAnsi="Arial" w:cs="Arial"/>
                <w:b/>
                <w:bCs/>
                <w:sz w:val="18"/>
                <w:szCs w:val="18"/>
              </w:rPr>
              <w:t>in all subjects</w:t>
            </w:r>
            <w:r>
              <w:rPr>
                <w:rFonts w:ascii="Arial" w:hAnsi="Arial" w:cs="Arial"/>
                <w:b/>
                <w:bCs/>
                <w:sz w:val="18"/>
                <w:szCs w:val="18"/>
              </w:rPr>
              <w:t xml:space="preserve">. </w:t>
            </w:r>
          </w:p>
        </w:tc>
        <w:tc>
          <w:tcPr>
            <w:tcW w:w="2409" w:type="dxa"/>
            <w:tcBorders>
              <w:top w:val="single" w:sz="4" w:space="0" w:color="auto"/>
              <w:bottom w:val="dotted" w:sz="4" w:space="0" w:color="auto"/>
            </w:tcBorders>
            <w:shd w:val="clear" w:color="auto" w:fill="auto"/>
          </w:tcPr>
          <w:p w14:paraId="43468639" w14:textId="77777777" w:rsidR="005E45EA" w:rsidRDefault="005E45EA" w:rsidP="005518FF">
            <w:pPr>
              <w:rPr>
                <w:rFonts w:ascii="Arial" w:hAnsi="Arial" w:cs="Arial"/>
                <w:sz w:val="18"/>
                <w:szCs w:val="18"/>
              </w:rPr>
            </w:pPr>
          </w:p>
          <w:p w14:paraId="039819AB" w14:textId="40161114" w:rsidR="004F13FD" w:rsidRPr="00646337" w:rsidRDefault="004F13FD" w:rsidP="005518FF">
            <w:pPr>
              <w:rPr>
                <w:rFonts w:ascii="Arial" w:hAnsi="Arial" w:cs="Arial"/>
                <w:sz w:val="18"/>
                <w:szCs w:val="18"/>
              </w:rPr>
            </w:pPr>
            <w:r w:rsidRPr="00646337">
              <w:rPr>
                <w:rFonts w:ascii="Arial" w:hAnsi="Arial" w:cs="Arial"/>
                <w:sz w:val="18"/>
                <w:szCs w:val="18"/>
              </w:rPr>
              <w:t>The number of pupils making expecte</w:t>
            </w:r>
            <w:r>
              <w:rPr>
                <w:rFonts w:ascii="Arial" w:hAnsi="Arial" w:cs="Arial"/>
                <w:sz w:val="18"/>
                <w:szCs w:val="18"/>
              </w:rPr>
              <w:t xml:space="preserve">d progress will be </w:t>
            </w:r>
            <w:r w:rsidR="003B260E">
              <w:rPr>
                <w:rFonts w:ascii="Arial" w:hAnsi="Arial" w:cs="Arial"/>
                <w:sz w:val="18"/>
                <w:szCs w:val="18"/>
              </w:rPr>
              <w:t xml:space="preserve">at or </w:t>
            </w:r>
            <w:r>
              <w:rPr>
                <w:rFonts w:ascii="Arial" w:hAnsi="Arial" w:cs="Arial"/>
                <w:sz w:val="18"/>
                <w:szCs w:val="18"/>
              </w:rPr>
              <w:t>above national expectations.</w:t>
            </w:r>
          </w:p>
          <w:p w14:paraId="7D1D6A3E" w14:textId="0652F584" w:rsidR="00166758" w:rsidRDefault="004F13FD" w:rsidP="005518FF">
            <w:pPr>
              <w:rPr>
                <w:rFonts w:ascii="Arial" w:hAnsi="Arial" w:cs="Arial"/>
                <w:sz w:val="18"/>
                <w:szCs w:val="18"/>
              </w:rPr>
            </w:pPr>
            <w:r w:rsidRPr="00646337">
              <w:rPr>
                <w:rFonts w:ascii="Arial" w:hAnsi="Arial" w:cs="Arial"/>
                <w:sz w:val="18"/>
                <w:szCs w:val="18"/>
              </w:rPr>
              <w:t xml:space="preserve">The number of pupils making more than expected progress will be </w:t>
            </w:r>
            <w:r>
              <w:rPr>
                <w:rFonts w:ascii="Arial" w:hAnsi="Arial" w:cs="Arial"/>
                <w:sz w:val="18"/>
                <w:szCs w:val="18"/>
              </w:rPr>
              <w:t xml:space="preserve">at least </w:t>
            </w:r>
            <w:r w:rsidR="00A030A3">
              <w:rPr>
                <w:rFonts w:ascii="Arial" w:hAnsi="Arial" w:cs="Arial"/>
                <w:sz w:val="18"/>
                <w:szCs w:val="18"/>
              </w:rPr>
              <w:t>15</w:t>
            </w:r>
            <w:r w:rsidR="003B260E">
              <w:rPr>
                <w:rFonts w:ascii="Arial" w:hAnsi="Arial" w:cs="Arial"/>
                <w:sz w:val="18"/>
                <w:szCs w:val="18"/>
              </w:rPr>
              <w:t>% in R,W and Maths.</w:t>
            </w:r>
          </w:p>
          <w:p w14:paraId="6C81C468" w14:textId="77777777" w:rsidR="004F13FD" w:rsidRPr="00646337" w:rsidRDefault="004F13FD" w:rsidP="005518FF">
            <w:pPr>
              <w:rPr>
                <w:rFonts w:ascii="Arial" w:hAnsi="Arial" w:cs="Arial"/>
                <w:sz w:val="18"/>
                <w:szCs w:val="18"/>
              </w:rPr>
            </w:pPr>
          </w:p>
        </w:tc>
        <w:tc>
          <w:tcPr>
            <w:tcW w:w="4816" w:type="dxa"/>
            <w:vMerge/>
            <w:tcBorders>
              <w:top w:val="single" w:sz="4" w:space="0" w:color="auto"/>
            </w:tcBorders>
            <w:shd w:val="clear" w:color="auto" w:fill="auto"/>
          </w:tcPr>
          <w:p w14:paraId="4958BB99" w14:textId="77777777" w:rsidR="004F13FD" w:rsidRPr="008E6D07" w:rsidRDefault="004F13FD" w:rsidP="00CE0552">
            <w:pPr>
              <w:ind w:left="34"/>
              <w:rPr>
                <w:rFonts w:ascii="Arial" w:hAnsi="Arial" w:cs="Arial"/>
                <w:b/>
                <w:sz w:val="18"/>
                <w:szCs w:val="18"/>
              </w:rPr>
            </w:pPr>
          </w:p>
        </w:tc>
        <w:tc>
          <w:tcPr>
            <w:tcW w:w="1984" w:type="dxa"/>
            <w:vMerge/>
            <w:tcBorders>
              <w:top w:val="single" w:sz="4" w:space="0" w:color="auto"/>
            </w:tcBorders>
            <w:shd w:val="clear" w:color="auto" w:fill="auto"/>
          </w:tcPr>
          <w:p w14:paraId="6C21B31F" w14:textId="77777777" w:rsidR="004F13FD" w:rsidRPr="008E6D07" w:rsidRDefault="004F13FD" w:rsidP="00CE0552">
            <w:pPr>
              <w:rPr>
                <w:rFonts w:ascii="Arial" w:hAnsi="Arial" w:cs="Arial"/>
                <w:b/>
                <w:sz w:val="18"/>
                <w:szCs w:val="18"/>
              </w:rPr>
            </w:pPr>
          </w:p>
        </w:tc>
        <w:tc>
          <w:tcPr>
            <w:tcW w:w="1420" w:type="dxa"/>
            <w:vMerge/>
            <w:tcBorders>
              <w:top w:val="single" w:sz="4" w:space="0" w:color="auto"/>
            </w:tcBorders>
            <w:shd w:val="clear" w:color="auto" w:fill="auto"/>
          </w:tcPr>
          <w:p w14:paraId="63E1A498" w14:textId="77777777" w:rsidR="004F13FD" w:rsidRPr="008E6D07" w:rsidRDefault="004F13FD" w:rsidP="00CE0552">
            <w:pPr>
              <w:rPr>
                <w:rFonts w:ascii="Arial" w:hAnsi="Arial" w:cs="Arial"/>
                <w:sz w:val="18"/>
                <w:szCs w:val="18"/>
              </w:rPr>
            </w:pPr>
          </w:p>
        </w:tc>
        <w:tc>
          <w:tcPr>
            <w:tcW w:w="2155" w:type="dxa"/>
            <w:vMerge/>
            <w:tcBorders>
              <w:top w:val="single" w:sz="4" w:space="0" w:color="auto"/>
            </w:tcBorders>
            <w:shd w:val="clear" w:color="auto" w:fill="auto"/>
          </w:tcPr>
          <w:p w14:paraId="627450A1" w14:textId="77777777" w:rsidR="004F13FD" w:rsidRPr="008E6D07" w:rsidRDefault="004F13FD" w:rsidP="00CE0552">
            <w:pPr>
              <w:rPr>
                <w:rFonts w:ascii="Arial" w:hAnsi="Arial" w:cs="Arial"/>
                <w:i/>
                <w:sz w:val="18"/>
                <w:szCs w:val="18"/>
                <w:highlight w:val="red"/>
              </w:rPr>
            </w:pPr>
          </w:p>
        </w:tc>
      </w:tr>
      <w:tr w:rsidR="004F13FD" w:rsidRPr="00F630B6" w14:paraId="3B3D9107" w14:textId="77777777">
        <w:trPr>
          <w:trHeight w:val="1383"/>
        </w:trPr>
        <w:tc>
          <w:tcPr>
            <w:tcW w:w="2415" w:type="dxa"/>
            <w:tcBorders>
              <w:top w:val="dotted" w:sz="4" w:space="0" w:color="auto"/>
            </w:tcBorders>
            <w:shd w:val="clear" w:color="auto" w:fill="auto"/>
          </w:tcPr>
          <w:p w14:paraId="54A7806A" w14:textId="77777777" w:rsidR="005E45EA" w:rsidRDefault="005E45EA" w:rsidP="005518FF">
            <w:pPr>
              <w:rPr>
                <w:rFonts w:ascii="Arial" w:hAnsi="Arial" w:cs="Arial"/>
                <w:b/>
                <w:sz w:val="18"/>
                <w:szCs w:val="18"/>
              </w:rPr>
            </w:pPr>
          </w:p>
          <w:p w14:paraId="38F64783" w14:textId="77777777" w:rsidR="005E45EA" w:rsidRDefault="004F13FD" w:rsidP="005518FF">
            <w:pPr>
              <w:rPr>
                <w:rFonts w:ascii="Arial" w:hAnsi="Arial" w:cs="Arial"/>
                <w:sz w:val="18"/>
                <w:szCs w:val="18"/>
              </w:rPr>
            </w:pPr>
            <w:r w:rsidRPr="00646337">
              <w:rPr>
                <w:rFonts w:ascii="Arial" w:hAnsi="Arial" w:cs="Arial"/>
                <w:b/>
                <w:sz w:val="18"/>
                <w:szCs w:val="18"/>
              </w:rPr>
              <w:t>To continue to ensure that, in all groups, pupils make rapid and sustained progress</w:t>
            </w:r>
            <w:r w:rsidRPr="00646337">
              <w:rPr>
                <w:rFonts w:ascii="Arial" w:hAnsi="Arial" w:cs="Arial"/>
                <w:sz w:val="18"/>
                <w:szCs w:val="18"/>
              </w:rPr>
              <w:t xml:space="preserve"> </w:t>
            </w:r>
            <w:r w:rsidRPr="008560B8">
              <w:rPr>
                <w:rFonts w:ascii="Arial" w:hAnsi="Arial" w:cs="Arial"/>
                <w:b/>
                <w:sz w:val="18"/>
                <w:szCs w:val="18"/>
              </w:rPr>
              <w:t>across all subjects and across every year group.</w:t>
            </w:r>
          </w:p>
          <w:p w14:paraId="5B2240BC" w14:textId="77777777" w:rsidR="004F13FD" w:rsidRPr="00646337" w:rsidRDefault="004F13FD" w:rsidP="005518FF">
            <w:pPr>
              <w:rPr>
                <w:rFonts w:ascii="Arial" w:hAnsi="Arial" w:cs="Arial"/>
                <w:sz w:val="18"/>
                <w:szCs w:val="18"/>
              </w:rPr>
            </w:pPr>
          </w:p>
        </w:tc>
        <w:tc>
          <w:tcPr>
            <w:tcW w:w="2409" w:type="dxa"/>
            <w:tcBorders>
              <w:top w:val="dotted" w:sz="4" w:space="0" w:color="auto"/>
            </w:tcBorders>
            <w:shd w:val="clear" w:color="auto" w:fill="auto"/>
          </w:tcPr>
          <w:p w14:paraId="4C1A4576" w14:textId="77777777" w:rsidR="005E45EA" w:rsidRDefault="005E45EA" w:rsidP="005518FF">
            <w:pPr>
              <w:rPr>
                <w:rFonts w:ascii="Arial" w:hAnsi="Arial" w:cs="Arial"/>
                <w:sz w:val="18"/>
                <w:szCs w:val="18"/>
              </w:rPr>
            </w:pPr>
          </w:p>
          <w:p w14:paraId="26E79F8D" w14:textId="1F1A31C6" w:rsidR="004F13FD" w:rsidRDefault="004F13FD" w:rsidP="005518FF">
            <w:pPr>
              <w:rPr>
                <w:rFonts w:ascii="Arial" w:hAnsi="Arial" w:cs="Arial"/>
                <w:sz w:val="18"/>
                <w:szCs w:val="18"/>
              </w:rPr>
            </w:pPr>
            <w:r>
              <w:rPr>
                <w:rFonts w:ascii="Arial" w:hAnsi="Arial" w:cs="Arial"/>
                <w:sz w:val="18"/>
                <w:szCs w:val="18"/>
              </w:rPr>
              <w:t xml:space="preserve">All pupils making </w:t>
            </w:r>
            <w:r w:rsidR="00A030A3">
              <w:rPr>
                <w:rFonts w:ascii="Arial" w:hAnsi="Arial" w:cs="Arial"/>
                <w:sz w:val="18"/>
                <w:szCs w:val="18"/>
              </w:rPr>
              <w:t>expected progress and approx. 15</w:t>
            </w:r>
            <w:r>
              <w:rPr>
                <w:rFonts w:ascii="Arial" w:hAnsi="Arial" w:cs="Arial"/>
                <w:sz w:val="18"/>
                <w:szCs w:val="18"/>
              </w:rPr>
              <w:t xml:space="preserve">% of pupil achieving ‘more than expected progress’. </w:t>
            </w:r>
            <w:r w:rsidR="00A030A3">
              <w:rPr>
                <w:rFonts w:ascii="Arial" w:hAnsi="Arial" w:cs="Arial"/>
                <w:sz w:val="18"/>
                <w:szCs w:val="18"/>
              </w:rPr>
              <w:t>Difficult because of strong KS1 data.</w:t>
            </w:r>
          </w:p>
          <w:p w14:paraId="1EE0BC57" w14:textId="77777777" w:rsidR="00166758" w:rsidRDefault="00166758" w:rsidP="005518FF">
            <w:pPr>
              <w:rPr>
                <w:rFonts w:ascii="Arial" w:hAnsi="Arial" w:cs="Arial"/>
                <w:sz w:val="18"/>
                <w:szCs w:val="18"/>
              </w:rPr>
            </w:pPr>
          </w:p>
          <w:p w14:paraId="2EA62076" w14:textId="77777777" w:rsidR="00166758" w:rsidRDefault="00166758" w:rsidP="005518FF">
            <w:pPr>
              <w:rPr>
                <w:rFonts w:ascii="Arial" w:hAnsi="Arial" w:cs="Arial"/>
                <w:sz w:val="18"/>
                <w:szCs w:val="18"/>
              </w:rPr>
            </w:pPr>
          </w:p>
          <w:p w14:paraId="363813F4" w14:textId="77777777" w:rsidR="00166758" w:rsidRDefault="00166758" w:rsidP="005518FF">
            <w:pPr>
              <w:rPr>
                <w:rFonts w:ascii="Arial" w:hAnsi="Arial" w:cs="Arial"/>
                <w:sz w:val="18"/>
                <w:szCs w:val="18"/>
              </w:rPr>
            </w:pPr>
          </w:p>
          <w:p w14:paraId="20623D40" w14:textId="77777777" w:rsidR="004F13FD" w:rsidRPr="00646337" w:rsidRDefault="004F13FD" w:rsidP="005518FF">
            <w:pPr>
              <w:rPr>
                <w:rFonts w:ascii="Arial" w:hAnsi="Arial" w:cs="Arial"/>
                <w:sz w:val="18"/>
                <w:szCs w:val="18"/>
              </w:rPr>
            </w:pPr>
          </w:p>
        </w:tc>
        <w:tc>
          <w:tcPr>
            <w:tcW w:w="4816" w:type="dxa"/>
            <w:vMerge/>
            <w:tcBorders>
              <w:top w:val="single" w:sz="4" w:space="0" w:color="auto"/>
            </w:tcBorders>
            <w:shd w:val="clear" w:color="auto" w:fill="auto"/>
          </w:tcPr>
          <w:p w14:paraId="73D49045" w14:textId="77777777" w:rsidR="004F13FD" w:rsidRPr="008E6D07" w:rsidRDefault="004F13FD" w:rsidP="00CE0552">
            <w:pPr>
              <w:ind w:left="34"/>
              <w:rPr>
                <w:rFonts w:ascii="Arial" w:hAnsi="Arial" w:cs="Arial"/>
                <w:b/>
                <w:sz w:val="18"/>
                <w:szCs w:val="18"/>
              </w:rPr>
            </w:pPr>
          </w:p>
        </w:tc>
        <w:tc>
          <w:tcPr>
            <w:tcW w:w="1984" w:type="dxa"/>
            <w:vMerge/>
            <w:tcBorders>
              <w:top w:val="single" w:sz="4" w:space="0" w:color="auto"/>
            </w:tcBorders>
            <w:shd w:val="clear" w:color="auto" w:fill="auto"/>
          </w:tcPr>
          <w:p w14:paraId="3CAFA6F8" w14:textId="77777777" w:rsidR="004F13FD" w:rsidRPr="008E6D07" w:rsidRDefault="004F13FD" w:rsidP="00CE0552">
            <w:pPr>
              <w:rPr>
                <w:rFonts w:ascii="Arial" w:hAnsi="Arial" w:cs="Arial"/>
                <w:b/>
                <w:sz w:val="18"/>
                <w:szCs w:val="18"/>
              </w:rPr>
            </w:pPr>
          </w:p>
        </w:tc>
        <w:tc>
          <w:tcPr>
            <w:tcW w:w="1420" w:type="dxa"/>
            <w:vMerge/>
            <w:tcBorders>
              <w:top w:val="single" w:sz="4" w:space="0" w:color="auto"/>
            </w:tcBorders>
            <w:shd w:val="clear" w:color="auto" w:fill="auto"/>
          </w:tcPr>
          <w:p w14:paraId="39A55455" w14:textId="77777777" w:rsidR="004F13FD" w:rsidRPr="008E6D07" w:rsidRDefault="004F13FD" w:rsidP="00CE0552">
            <w:pPr>
              <w:rPr>
                <w:rFonts w:ascii="Arial" w:hAnsi="Arial" w:cs="Arial"/>
                <w:sz w:val="18"/>
                <w:szCs w:val="18"/>
              </w:rPr>
            </w:pPr>
          </w:p>
        </w:tc>
        <w:tc>
          <w:tcPr>
            <w:tcW w:w="2155" w:type="dxa"/>
            <w:vMerge/>
            <w:tcBorders>
              <w:top w:val="single" w:sz="4" w:space="0" w:color="auto"/>
            </w:tcBorders>
            <w:shd w:val="clear" w:color="auto" w:fill="auto"/>
          </w:tcPr>
          <w:p w14:paraId="16A10B5C" w14:textId="77777777" w:rsidR="004F13FD" w:rsidRPr="008E6D07" w:rsidRDefault="004F13FD" w:rsidP="00CE0552">
            <w:pPr>
              <w:rPr>
                <w:rFonts w:ascii="Arial" w:hAnsi="Arial" w:cs="Arial"/>
                <w:i/>
                <w:sz w:val="18"/>
                <w:szCs w:val="18"/>
                <w:highlight w:val="red"/>
              </w:rPr>
            </w:pPr>
          </w:p>
        </w:tc>
      </w:tr>
      <w:tr w:rsidR="004F13FD" w:rsidRPr="00F630B6" w14:paraId="24D8AD44" w14:textId="77777777">
        <w:trPr>
          <w:trHeight w:val="144"/>
        </w:trPr>
        <w:tc>
          <w:tcPr>
            <w:tcW w:w="4824" w:type="dxa"/>
            <w:gridSpan w:val="2"/>
            <w:tcBorders>
              <w:top w:val="single" w:sz="4" w:space="0" w:color="auto"/>
              <w:bottom w:val="single" w:sz="4" w:space="0" w:color="auto"/>
            </w:tcBorders>
            <w:shd w:val="clear" w:color="auto" w:fill="auto"/>
            <w:vAlign w:val="center"/>
          </w:tcPr>
          <w:p w14:paraId="43F193C2" w14:textId="77777777" w:rsidR="004F13FD" w:rsidRPr="00646337" w:rsidRDefault="004F13FD" w:rsidP="00156560">
            <w:pPr>
              <w:rPr>
                <w:rFonts w:ascii="Arial" w:hAnsi="Arial" w:cs="Arial"/>
                <w:sz w:val="18"/>
                <w:szCs w:val="18"/>
              </w:rPr>
            </w:pPr>
            <w:r>
              <w:rPr>
                <w:rFonts w:ascii="Arial" w:hAnsi="Arial" w:cs="Arial"/>
                <w:b/>
                <w:bCs/>
                <w:sz w:val="18"/>
                <w:szCs w:val="18"/>
              </w:rPr>
              <w:t>KS2 ATTAINMENT</w:t>
            </w:r>
          </w:p>
        </w:tc>
        <w:tc>
          <w:tcPr>
            <w:tcW w:w="4816" w:type="dxa"/>
            <w:vMerge/>
            <w:tcBorders>
              <w:top w:val="single" w:sz="4" w:space="0" w:color="auto"/>
            </w:tcBorders>
            <w:shd w:val="clear" w:color="auto" w:fill="auto"/>
          </w:tcPr>
          <w:p w14:paraId="25BE47A1" w14:textId="77777777" w:rsidR="004F13FD" w:rsidRPr="008E6D07" w:rsidRDefault="004F13FD" w:rsidP="00CE0552">
            <w:pPr>
              <w:ind w:left="34"/>
              <w:rPr>
                <w:rFonts w:ascii="Arial" w:hAnsi="Arial" w:cs="Arial"/>
                <w:b/>
                <w:sz w:val="18"/>
                <w:szCs w:val="18"/>
              </w:rPr>
            </w:pPr>
          </w:p>
        </w:tc>
        <w:tc>
          <w:tcPr>
            <w:tcW w:w="1984" w:type="dxa"/>
            <w:vMerge/>
            <w:tcBorders>
              <w:top w:val="single" w:sz="4" w:space="0" w:color="auto"/>
            </w:tcBorders>
            <w:shd w:val="clear" w:color="auto" w:fill="auto"/>
          </w:tcPr>
          <w:p w14:paraId="0FCEB047" w14:textId="77777777" w:rsidR="004F13FD" w:rsidRPr="008E6D07" w:rsidRDefault="004F13FD" w:rsidP="00CE0552">
            <w:pPr>
              <w:rPr>
                <w:rFonts w:ascii="Arial" w:hAnsi="Arial" w:cs="Arial"/>
                <w:b/>
                <w:sz w:val="18"/>
                <w:szCs w:val="18"/>
              </w:rPr>
            </w:pPr>
          </w:p>
        </w:tc>
        <w:tc>
          <w:tcPr>
            <w:tcW w:w="1420" w:type="dxa"/>
            <w:vMerge/>
            <w:tcBorders>
              <w:top w:val="single" w:sz="4" w:space="0" w:color="auto"/>
            </w:tcBorders>
            <w:shd w:val="clear" w:color="auto" w:fill="auto"/>
          </w:tcPr>
          <w:p w14:paraId="074D3D88" w14:textId="77777777" w:rsidR="004F13FD" w:rsidRPr="008E6D07" w:rsidRDefault="004F13FD" w:rsidP="00CE0552">
            <w:pPr>
              <w:rPr>
                <w:rFonts w:ascii="Arial" w:hAnsi="Arial" w:cs="Arial"/>
                <w:sz w:val="18"/>
                <w:szCs w:val="18"/>
              </w:rPr>
            </w:pPr>
          </w:p>
        </w:tc>
        <w:tc>
          <w:tcPr>
            <w:tcW w:w="2155" w:type="dxa"/>
            <w:vMerge/>
            <w:tcBorders>
              <w:top w:val="single" w:sz="4" w:space="0" w:color="auto"/>
            </w:tcBorders>
            <w:shd w:val="clear" w:color="auto" w:fill="auto"/>
          </w:tcPr>
          <w:p w14:paraId="393E448D" w14:textId="77777777" w:rsidR="004F13FD" w:rsidRPr="008E6D07" w:rsidRDefault="004F13FD" w:rsidP="00CE0552">
            <w:pPr>
              <w:rPr>
                <w:rFonts w:ascii="Arial" w:hAnsi="Arial" w:cs="Arial"/>
                <w:i/>
                <w:sz w:val="18"/>
                <w:szCs w:val="18"/>
                <w:highlight w:val="red"/>
              </w:rPr>
            </w:pPr>
          </w:p>
        </w:tc>
      </w:tr>
      <w:tr w:rsidR="004F13FD" w:rsidRPr="00F630B6" w14:paraId="58F22414" w14:textId="77777777">
        <w:trPr>
          <w:trHeight w:val="2333"/>
        </w:trPr>
        <w:tc>
          <w:tcPr>
            <w:tcW w:w="2415" w:type="dxa"/>
            <w:tcBorders>
              <w:top w:val="single" w:sz="4" w:space="0" w:color="auto"/>
              <w:bottom w:val="single" w:sz="4" w:space="0" w:color="auto"/>
            </w:tcBorders>
            <w:shd w:val="clear" w:color="auto" w:fill="auto"/>
          </w:tcPr>
          <w:p w14:paraId="277BCD97" w14:textId="77777777" w:rsidR="005E45EA" w:rsidRDefault="005E45EA" w:rsidP="00EE4101">
            <w:pPr>
              <w:rPr>
                <w:rFonts w:ascii="Arial" w:hAnsi="Arial" w:cs="Arial"/>
                <w:b/>
                <w:bCs/>
                <w:sz w:val="18"/>
                <w:szCs w:val="18"/>
              </w:rPr>
            </w:pPr>
          </w:p>
          <w:p w14:paraId="538AE30F" w14:textId="77777777" w:rsidR="004F13FD" w:rsidRPr="00646337" w:rsidRDefault="004F13FD" w:rsidP="00EE4101">
            <w:pPr>
              <w:rPr>
                <w:rFonts w:ascii="Arial" w:hAnsi="Arial" w:cs="Arial"/>
                <w:bCs/>
                <w:sz w:val="18"/>
                <w:szCs w:val="18"/>
              </w:rPr>
            </w:pPr>
            <w:r w:rsidRPr="00156560">
              <w:rPr>
                <w:rFonts w:ascii="Arial" w:hAnsi="Arial" w:cs="Arial"/>
                <w:b/>
                <w:bCs/>
                <w:sz w:val="18"/>
                <w:szCs w:val="18"/>
              </w:rPr>
              <w:t xml:space="preserve">To </w:t>
            </w:r>
            <w:r w:rsidR="00EE4101">
              <w:rPr>
                <w:rFonts w:ascii="Arial" w:hAnsi="Arial" w:cs="Arial"/>
                <w:b/>
                <w:bCs/>
                <w:sz w:val="18"/>
                <w:szCs w:val="18"/>
              </w:rPr>
              <w:t>continue to increase</w:t>
            </w:r>
            <w:r w:rsidRPr="00156560">
              <w:rPr>
                <w:rFonts w:ascii="Arial" w:hAnsi="Arial" w:cs="Arial"/>
                <w:b/>
                <w:bCs/>
                <w:sz w:val="18"/>
                <w:szCs w:val="18"/>
              </w:rPr>
              <w:t xml:space="preserve"> the attainment in all subjects</w:t>
            </w:r>
            <w:r w:rsidR="008560B8">
              <w:rPr>
                <w:rFonts w:ascii="Arial" w:hAnsi="Arial" w:cs="Arial"/>
                <w:bCs/>
                <w:sz w:val="18"/>
                <w:szCs w:val="18"/>
              </w:rPr>
              <w:t xml:space="preserve"> </w:t>
            </w:r>
            <w:r w:rsidR="008560B8" w:rsidRPr="008560B8">
              <w:rPr>
                <w:rFonts w:ascii="Arial" w:hAnsi="Arial" w:cs="Arial"/>
                <w:b/>
                <w:bCs/>
                <w:sz w:val="18"/>
                <w:szCs w:val="18"/>
              </w:rPr>
              <w:t xml:space="preserve">so that </w:t>
            </w:r>
            <w:r w:rsidR="00EE4101" w:rsidRPr="008560B8">
              <w:rPr>
                <w:rFonts w:ascii="Arial" w:hAnsi="Arial" w:cs="Arial"/>
                <w:b/>
                <w:bCs/>
                <w:sz w:val="18"/>
                <w:szCs w:val="18"/>
              </w:rPr>
              <w:t>&gt;</w:t>
            </w:r>
            <w:r w:rsidRPr="008560B8">
              <w:rPr>
                <w:rFonts w:ascii="Arial" w:hAnsi="Arial" w:cs="Arial"/>
                <w:b/>
                <w:bCs/>
                <w:sz w:val="18"/>
                <w:szCs w:val="18"/>
              </w:rPr>
              <w:t>85% of pupils will be achieving national expectations.</w:t>
            </w:r>
          </w:p>
        </w:tc>
        <w:tc>
          <w:tcPr>
            <w:tcW w:w="2409" w:type="dxa"/>
            <w:tcBorders>
              <w:top w:val="single" w:sz="4" w:space="0" w:color="auto"/>
              <w:bottom w:val="single" w:sz="4" w:space="0" w:color="auto"/>
            </w:tcBorders>
            <w:shd w:val="clear" w:color="auto" w:fill="auto"/>
          </w:tcPr>
          <w:p w14:paraId="1235A20D" w14:textId="77777777" w:rsidR="005E45EA" w:rsidRDefault="005E45EA" w:rsidP="00F01A5C">
            <w:pPr>
              <w:rPr>
                <w:rFonts w:ascii="Arial" w:hAnsi="Arial" w:cs="Arial"/>
                <w:sz w:val="18"/>
                <w:szCs w:val="18"/>
              </w:rPr>
            </w:pPr>
          </w:p>
          <w:p w14:paraId="2E9679E8" w14:textId="09FD2811" w:rsidR="004F13FD" w:rsidRPr="00646337" w:rsidRDefault="004F13FD" w:rsidP="00F01A5C">
            <w:pPr>
              <w:rPr>
                <w:rFonts w:ascii="Arial" w:hAnsi="Arial" w:cs="Arial"/>
                <w:sz w:val="18"/>
                <w:szCs w:val="18"/>
              </w:rPr>
            </w:pPr>
            <w:r>
              <w:rPr>
                <w:rFonts w:ascii="Arial" w:hAnsi="Arial" w:cs="Arial"/>
                <w:sz w:val="18"/>
                <w:szCs w:val="18"/>
              </w:rPr>
              <w:t xml:space="preserve">Attainment in all subjects and at all levels will be </w:t>
            </w:r>
            <w:r w:rsidR="003B260E">
              <w:rPr>
                <w:rFonts w:ascii="Arial" w:hAnsi="Arial" w:cs="Arial"/>
                <w:sz w:val="18"/>
                <w:szCs w:val="18"/>
              </w:rPr>
              <w:t xml:space="preserve">at or </w:t>
            </w:r>
            <w:r>
              <w:rPr>
                <w:rFonts w:ascii="Arial" w:hAnsi="Arial" w:cs="Arial"/>
                <w:sz w:val="18"/>
                <w:szCs w:val="18"/>
              </w:rPr>
              <w:t>above national expectations.</w:t>
            </w:r>
          </w:p>
        </w:tc>
        <w:tc>
          <w:tcPr>
            <w:tcW w:w="4816" w:type="dxa"/>
            <w:vMerge/>
            <w:tcBorders>
              <w:top w:val="single" w:sz="4" w:space="0" w:color="auto"/>
            </w:tcBorders>
            <w:shd w:val="clear" w:color="auto" w:fill="auto"/>
          </w:tcPr>
          <w:p w14:paraId="5DCF8110" w14:textId="77777777" w:rsidR="004F13FD" w:rsidRPr="008E6D07" w:rsidRDefault="004F13FD" w:rsidP="00CE0552">
            <w:pPr>
              <w:ind w:left="34"/>
              <w:rPr>
                <w:rFonts w:ascii="Arial" w:hAnsi="Arial" w:cs="Arial"/>
                <w:b/>
                <w:sz w:val="18"/>
                <w:szCs w:val="18"/>
              </w:rPr>
            </w:pPr>
          </w:p>
        </w:tc>
        <w:tc>
          <w:tcPr>
            <w:tcW w:w="1984" w:type="dxa"/>
            <w:vMerge/>
            <w:tcBorders>
              <w:top w:val="single" w:sz="4" w:space="0" w:color="auto"/>
            </w:tcBorders>
            <w:shd w:val="clear" w:color="auto" w:fill="auto"/>
          </w:tcPr>
          <w:p w14:paraId="7C971D19" w14:textId="77777777" w:rsidR="004F13FD" w:rsidRPr="008E6D07" w:rsidRDefault="004F13FD" w:rsidP="00CE0552">
            <w:pPr>
              <w:rPr>
                <w:rFonts w:ascii="Arial" w:hAnsi="Arial" w:cs="Arial"/>
                <w:b/>
                <w:sz w:val="18"/>
                <w:szCs w:val="18"/>
              </w:rPr>
            </w:pPr>
          </w:p>
        </w:tc>
        <w:tc>
          <w:tcPr>
            <w:tcW w:w="1420" w:type="dxa"/>
            <w:vMerge/>
            <w:tcBorders>
              <w:top w:val="single" w:sz="4" w:space="0" w:color="auto"/>
            </w:tcBorders>
            <w:shd w:val="clear" w:color="auto" w:fill="auto"/>
          </w:tcPr>
          <w:p w14:paraId="4C444390" w14:textId="77777777" w:rsidR="004F13FD" w:rsidRPr="008E6D07" w:rsidRDefault="004F13FD" w:rsidP="00CE0552">
            <w:pPr>
              <w:rPr>
                <w:rFonts w:ascii="Arial" w:hAnsi="Arial" w:cs="Arial"/>
                <w:sz w:val="18"/>
                <w:szCs w:val="18"/>
              </w:rPr>
            </w:pPr>
          </w:p>
        </w:tc>
        <w:tc>
          <w:tcPr>
            <w:tcW w:w="2155" w:type="dxa"/>
            <w:vMerge/>
            <w:tcBorders>
              <w:top w:val="single" w:sz="4" w:space="0" w:color="auto"/>
            </w:tcBorders>
            <w:shd w:val="clear" w:color="auto" w:fill="auto"/>
          </w:tcPr>
          <w:p w14:paraId="71E0D256" w14:textId="77777777" w:rsidR="004F13FD" w:rsidRPr="008E6D07" w:rsidRDefault="004F13FD" w:rsidP="00CE0552">
            <w:pPr>
              <w:rPr>
                <w:rFonts w:ascii="Arial" w:hAnsi="Arial" w:cs="Arial"/>
                <w:i/>
                <w:sz w:val="18"/>
                <w:szCs w:val="18"/>
                <w:highlight w:val="red"/>
              </w:rPr>
            </w:pPr>
          </w:p>
        </w:tc>
      </w:tr>
    </w:tbl>
    <w:p w14:paraId="5C5EF066" w14:textId="77777777" w:rsidR="00244266" w:rsidRPr="00F630B6" w:rsidRDefault="00244266" w:rsidP="00CE0552">
      <w:pPr>
        <w:rPr>
          <w:vanish/>
          <w:color w:val="FF0000"/>
        </w:rPr>
      </w:pPr>
    </w:p>
    <w:sectPr w:rsidR="00244266" w:rsidRPr="00F630B6" w:rsidSect="00FB3DAF">
      <w:headerReference w:type="default" r:id="rId9"/>
      <w:footerReference w:type="default" r:id="rId10"/>
      <w:headerReference w:type="first" r:id="rId11"/>
      <w:footerReference w:type="first" r:id="rId12"/>
      <w:pgSz w:w="16838" w:h="11906" w:orient="landscape"/>
      <w:pgMar w:top="47" w:right="998" w:bottom="360"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CAE3" w14:textId="77777777" w:rsidR="00ED6098" w:rsidRDefault="00ED6098" w:rsidP="00220527">
      <w:r>
        <w:separator/>
      </w:r>
    </w:p>
  </w:endnote>
  <w:endnote w:type="continuationSeparator" w:id="0">
    <w:p w14:paraId="0016AE3E" w14:textId="77777777" w:rsidR="00ED6098" w:rsidRDefault="00ED6098" w:rsidP="0022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596F" w14:textId="77777777" w:rsidR="00ED6098" w:rsidRPr="00731557" w:rsidRDefault="00ED6098" w:rsidP="00220527">
    <w:pPr>
      <w:pStyle w:val="Footer"/>
      <w:jc w:val="center"/>
      <w:rPr>
        <w:rFonts w:ascii="Arial" w:hAnsi="Arial" w:cs="Arial"/>
        <w:sz w:val="16"/>
        <w:szCs w:val="16"/>
      </w:rPr>
    </w:pPr>
    <w:r w:rsidRPr="00731557">
      <w:rPr>
        <w:rFonts w:ascii="Arial" w:hAnsi="Arial" w:cs="Arial"/>
        <w:sz w:val="16"/>
        <w:szCs w:val="16"/>
      </w:rPr>
      <w:t xml:space="preserve">Page </w:t>
    </w:r>
    <w:r w:rsidR="001B33FC" w:rsidRPr="00731557">
      <w:rPr>
        <w:rFonts w:ascii="Arial" w:hAnsi="Arial" w:cs="Arial"/>
        <w:b/>
        <w:bCs/>
        <w:sz w:val="16"/>
        <w:szCs w:val="16"/>
      </w:rPr>
      <w:fldChar w:fldCharType="begin"/>
    </w:r>
    <w:r w:rsidRPr="00731557">
      <w:rPr>
        <w:rFonts w:ascii="Arial" w:hAnsi="Arial" w:cs="Arial"/>
        <w:b/>
        <w:bCs/>
        <w:sz w:val="16"/>
        <w:szCs w:val="16"/>
      </w:rPr>
      <w:instrText xml:space="preserve"> PAGE </w:instrText>
    </w:r>
    <w:r w:rsidR="001B33FC" w:rsidRPr="00731557">
      <w:rPr>
        <w:rFonts w:ascii="Arial" w:hAnsi="Arial" w:cs="Arial"/>
        <w:b/>
        <w:bCs/>
        <w:sz w:val="16"/>
        <w:szCs w:val="16"/>
      </w:rPr>
      <w:fldChar w:fldCharType="separate"/>
    </w:r>
    <w:r w:rsidR="009B181D">
      <w:rPr>
        <w:rFonts w:ascii="Arial" w:hAnsi="Arial" w:cs="Arial"/>
        <w:b/>
        <w:bCs/>
        <w:noProof/>
        <w:sz w:val="16"/>
        <w:szCs w:val="16"/>
      </w:rPr>
      <w:t>2</w:t>
    </w:r>
    <w:r w:rsidR="001B33FC" w:rsidRPr="00731557">
      <w:rPr>
        <w:rFonts w:ascii="Arial" w:hAnsi="Arial" w:cs="Arial"/>
        <w:b/>
        <w:bCs/>
        <w:sz w:val="16"/>
        <w:szCs w:val="16"/>
      </w:rPr>
      <w:fldChar w:fldCharType="end"/>
    </w:r>
    <w:r w:rsidRPr="00731557">
      <w:rPr>
        <w:rFonts w:ascii="Arial" w:hAnsi="Arial" w:cs="Arial"/>
        <w:sz w:val="16"/>
        <w:szCs w:val="16"/>
      </w:rPr>
      <w:t xml:space="preserve"> of </w:t>
    </w:r>
    <w:r>
      <w:rPr>
        <w:rFonts w:ascii="Arial" w:hAnsi="Arial" w:cs="Arial"/>
        <w:b/>
        <w:sz w:val="16"/>
        <w:szCs w:val="16"/>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2393" w14:textId="77777777" w:rsidR="00ED6098" w:rsidRPr="000946FB" w:rsidRDefault="00ED6098" w:rsidP="000946FB">
    <w:pPr>
      <w:pStyle w:val="Footer"/>
      <w:jc w:val="center"/>
      <w:rPr>
        <w:rFonts w:ascii="Arial" w:hAnsi="Arial" w:cs="Arial"/>
        <w:sz w:val="16"/>
        <w:szCs w:val="12"/>
      </w:rPr>
    </w:pPr>
    <w:r w:rsidRPr="000946FB">
      <w:rPr>
        <w:rFonts w:ascii="Arial" w:hAnsi="Arial" w:cs="Arial"/>
        <w:sz w:val="16"/>
        <w:szCs w:val="12"/>
      </w:rPr>
      <w:t xml:space="preserve">Page </w:t>
    </w:r>
    <w:r w:rsidR="001B33FC" w:rsidRPr="000946FB">
      <w:rPr>
        <w:rFonts w:ascii="Arial" w:hAnsi="Arial" w:cs="Arial"/>
        <w:b/>
        <w:bCs/>
        <w:sz w:val="16"/>
        <w:szCs w:val="12"/>
      </w:rPr>
      <w:fldChar w:fldCharType="begin"/>
    </w:r>
    <w:r w:rsidRPr="000946FB">
      <w:rPr>
        <w:rFonts w:ascii="Arial" w:hAnsi="Arial" w:cs="Arial"/>
        <w:b/>
        <w:bCs/>
        <w:sz w:val="16"/>
        <w:szCs w:val="12"/>
      </w:rPr>
      <w:instrText xml:space="preserve"> PAGE </w:instrText>
    </w:r>
    <w:r w:rsidR="001B33FC" w:rsidRPr="000946FB">
      <w:rPr>
        <w:rFonts w:ascii="Arial" w:hAnsi="Arial" w:cs="Arial"/>
        <w:b/>
        <w:bCs/>
        <w:sz w:val="16"/>
        <w:szCs w:val="12"/>
      </w:rPr>
      <w:fldChar w:fldCharType="separate"/>
    </w:r>
    <w:r w:rsidR="009B181D">
      <w:rPr>
        <w:rFonts w:ascii="Arial" w:hAnsi="Arial" w:cs="Arial"/>
        <w:b/>
        <w:bCs/>
        <w:noProof/>
        <w:sz w:val="16"/>
        <w:szCs w:val="12"/>
      </w:rPr>
      <w:t>1</w:t>
    </w:r>
    <w:r w:rsidR="001B33FC" w:rsidRPr="000946FB">
      <w:rPr>
        <w:rFonts w:ascii="Arial" w:hAnsi="Arial" w:cs="Arial"/>
        <w:b/>
        <w:bCs/>
        <w:sz w:val="16"/>
        <w:szCs w:val="12"/>
      </w:rPr>
      <w:fldChar w:fldCharType="end"/>
    </w:r>
    <w:r w:rsidRPr="000946FB">
      <w:rPr>
        <w:rFonts w:ascii="Arial" w:hAnsi="Arial" w:cs="Arial"/>
        <w:sz w:val="16"/>
        <w:szCs w:val="12"/>
      </w:rPr>
      <w:t xml:space="preserve"> of </w:t>
    </w:r>
    <w:r w:rsidR="001B33FC" w:rsidRPr="000946FB">
      <w:rPr>
        <w:rFonts w:ascii="Arial" w:hAnsi="Arial" w:cs="Arial"/>
        <w:b/>
        <w:bCs/>
        <w:sz w:val="16"/>
        <w:szCs w:val="12"/>
      </w:rPr>
      <w:fldChar w:fldCharType="begin"/>
    </w:r>
    <w:r w:rsidRPr="000946FB">
      <w:rPr>
        <w:rFonts w:ascii="Arial" w:hAnsi="Arial" w:cs="Arial"/>
        <w:b/>
        <w:bCs/>
        <w:sz w:val="16"/>
        <w:szCs w:val="12"/>
      </w:rPr>
      <w:instrText xml:space="preserve"> NUMPAGES  </w:instrText>
    </w:r>
    <w:r w:rsidR="001B33FC" w:rsidRPr="000946FB">
      <w:rPr>
        <w:rFonts w:ascii="Arial" w:hAnsi="Arial" w:cs="Arial"/>
        <w:b/>
        <w:bCs/>
        <w:sz w:val="16"/>
        <w:szCs w:val="12"/>
      </w:rPr>
      <w:fldChar w:fldCharType="separate"/>
    </w:r>
    <w:r w:rsidR="009B181D">
      <w:rPr>
        <w:rFonts w:ascii="Arial" w:hAnsi="Arial" w:cs="Arial"/>
        <w:b/>
        <w:bCs/>
        <w:noProof/>
        <w:sz w:val="16"/>
        <w:szCs w:val="12"/>
      </w:rPr>
      <w:t>2</w:t>
    </w:r>
    <w:r w:rsidR="001B33FC" w:rsidRPr="000946FB">
      <w:rPr>
        <w:rFonts w:ascii="Arial" w:hAnsi="Arial" w:cs="Arial"/>
        <w:b/>
        <w:bCs/>
        <w:sz w:val="16"/>
        <w:szCs w:val="12"/>
      </w:rPr>
      <w:fldChar w:fldCharType="end"/>
    </w:r>
  </w:p>
  <w:p w14:paraId="484B965E" w14:textId="77777777" w:rsidR="00ED6098" w:rsidRDefault="00ED60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970CA" w14:textId="77777777" w:rsidR="00ED6098" w:rsidRDefault="00ED6098" w:rsidP="00220527">
      <w:r>
        <w:separator/>
      </w:r>
    </w:p>
  </w:footnote>
  <w:footnote w:type="continuationSeparator" w:id="0">
    <w:p w14:paraId="0FA3BE0D" w14:textId="77777777" w:rsidR="00ED6098" w:rsidRDefault="00ED6098" w:rsidP="00220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47C7" w14:textId="77777777" w:rsidR="00ED6098" w:rsidRDefault="00ED6098" w:rsidP="00731557">
    <w:pPr>
      <w:ind w:hanging="851"/>
      <w:jc w:val="center"/>
      <w:rPr>
        <w:rFonts w:ascii="Arial" w:hAnsi="Arial" w:cs="Arial"/>
        <w:b/>
        <w:sz w:val="20"/>
        <w:szCs w:val="20"/>
        <w:u w:val="single"/>
      </w:rPr>
    </w:pPr>
  </w:p>
  <w:p w14:paraId="2C7E85D6" w14:textId="08A69F7A" w:rsidR="00ED6098" w:rsidRPr="005A6A09" w:rsidRDefault="00ED6098" w:rsidP="005956BF">
    <w:pPr>
      <w:ind w:hanging="851"/>
      <w:jc w:val="center"/>
      <w:rPr>
        <w:rFonts w:ascii="Arial" w:hAnsi="Arial" w:cs="Arial"/>
        <w:b/>
        <w:sz w:val="20"/>
        <w:szCs w:val="20"/>
        <w:u w:val="single"/>
      </w:rPr>
    </w:pPr>
    <w:r>
      <w:rPr>
        <w:rFonts w:ascii="Arial" w:hAnsi="Arial" w:cs="Arial"/>
        <w:b/>
        <w:sz w:val="20"/>
        <w:szCs w:val="20"/>
        <w:u w:val="single"/>
      </w:rPr>
      <w:t>Our Lady and St Joseph Prim</w:t>
    </w:r>
    <w:r w:rsidR="00A030A3">
      <w:rPr>
        <w:rFonts w:ascii="Arial" w:hAnsi="Arial" w:cs="Arial"/>
        <w:b/>
        <w:sz w:val="20"/>
        <w:szCs w:val="20"/>
        <w:u w:val="single"/>
      </w:rPr>
      <w:t>ary School Development Plan 2018- 2019</w:t>
    </w:r>
    <w:r w:rsidRPr="005A6A09">
      <w:rPr>
        <w:rFonts w:ascii="Arial" w:hAnsi="Arial" w:cs="Arial"/>
        <w:b/>
        <w:sz w:val="20"/>
        <w:szCs w:val="20"/>
        <w:u w:val="single"/>
      </w:rPr>
      <w:t xml:space="preserve">: PUPIL </w:t>
    </w:r>
    <w:r w:rsidR="00A35AEE">
      <w:rPr>
        <w:rFonts w:ascii="Arial" w:hAnsi="Arial" w:cs="Arial"/>
        <w:b/>
        <w:sz w:val="20"/>
        <w:szCs w:val="20"/>
        <w:u w:val="single"/>
      </w:rPr>
      <w:t xml:space="preserve">OUTCOMES </w:t>
    </w:r>
    <w:r w:rsidRPr="005A6A09">
      <w:rPr>
        <w:rFonts w:ascii="Arial" w:hAnsi="Arial" w:cs="Arial"/>
        <w:b/>
        <w:sz w:val="20"/>
        <w:szCs w:val="20"/>
        <w:u w:val="single"/>
      </w:rPr>
      <w:t xml:space="preserve">AT </w:t>
    </w:r>
    <w:r>
      <w:rPr>
        <w:rFonts w:ascii="Arial" w:hAnsi="Arial" w:cs="Arial"/>
        <w:b/>
        <w:sz w:val="20"/>
        <w:szCs w:val="20"/>
        <w:u w:val="single"/>
      </w:rPr>
      <w:t>KS2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0568C" w14:textId="4BEE59A4" w:rsidR="00ED6098" w:rsidRDefault="00ED6098" w:rsidP="00B15E1D">
    <w:pPr>
      <w:tabs>
        <w:tab w:val="left" w:pos="1455"/>
      </w:tabs>
      <w:ind w:hanging="851"/>
      <w:jc w:val="center"/>
      <w:rPr>
        <w:rFonts w:ascii="Arial" w:hAnsi="Arial" w:cs="Arial"/>
        <w:b/>
        <w:sz w:val="20"/>
        <w:szCs w:val="20"/>
        <w:u w:val="single"/>
      </w:rPr>
    </w:pPr>
    <w:r>
      <w:rPr>
        <w:rFonts w:ascii="Arial" w:hAnsi="Arial" w:cs="Arial"/>
        <w:b/>
        <w:sz w:val="20"/>
        <w:szCs w:val="20"/>
        <w:u w:val="single"/>
      </w:rPr>
      <w:t xml:space="preserve">Our Lady and St Joseph Primary School Development Plan </w:t>
    </w:r>
    <w:r w:rsidRPr="005A6A09">
      <w:rPr>
        <w:rFonts w:ascii="Arial" w:hAnsi="Arial" w:cs="Arial"/>
        <w:b/>
        <w:sz w:val="20"/>
        <w:szCs w:val="20"/>
        <w:u w:val="single"/>
      </w:rPr>
      <w:t>201</w:t>
    </w:r>
    <w:r w:rsidR="00A02718">
      <w:rPr>
        <w:rFonts w:ascii="Arial" w:hAnsi="Arial" w:cs="Arial"/>
        <w:b/>
        <w:sz w:val="20"/>
        <w:szCs w:val="20"/>
        <w:u w:val="single"/>
      </w:rPr>
      <w:t>8- 2019</w:t>
    </w:r>
    <w:r w:rsidR="008F44A7">
      <w:rPr>
        <w:rFonts w:ascii="Arial" w:hAnsi="Arial" w:cs="Arial"/>
        <w:b/>
        <w:sz w:val="20"/>
        <w:szCs w:val="20"/>
        <w:u w:val="single"/>
      </w:rPr>
      <w:t>: PUPIL OUTCOMES</w:t>
    </w:r>
    <w:r w:rsidR="00A030A3">
      <w:rPr>
        <w:rFonts w:ascii="Arial" w:hAnsi="Arial" w:cs="Arial"/>
        <w:b/>
        <w:sz w:val="20"/>
        <w:szCs w:val="20"/>
        <w:u w:val="single"/>
      </w:rPr>
      <w:t xml:space="preserve"> EYFS, </w:t>
    </w:r>
    <w:r>
      <w:rPr>
        <w:rFonts w:ascii="Arial" w:hAnsi="Arial" w:cs="Arial"/>
        <w:b/>
        <w:sz w:val="20"/>
        <w:szCs w:val="20"/>
        <w:u w:val="single"/>
      </w:rPr>
      <w:t>KS1</w:t>
    </w:r>
    <w:r w:rsidR="00A030A3">
      <w:rPr>
        <w:rFonts w:ascii="Arial" w:hAnsi="Arial" w:cs="Arial"/>
        <w:b/>
        <w:sz w:val="20"/>
        <w:szCs w:val="20"/>
        <w:u w:val="single"/>
      </w:rPr>
      <w:t xml:space="preserve"> &amp; KS2</w:t>
    </w:r>
  </w:p>
  <w:p w14:paraId="11A514A6" w14:textId="77777777" w:rsidR="00ED6098" w:rsidRDefault="00ED6098" w:rsidP="00C932C4">
    <w:pPr>
      <w:tabs>
        <w:tab w:val="left" w:pos="5460"/>
      </w:tabs>
      <w:ind w:hanging="851"/>
      <w:rPr>
        <w:rFonts w:ascii="Arial" w:hAnsi="Arial" w:cs="Arial"/>
        <w:b/>
        <w:sz w:val="20"/>
        <w:szCs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DA"/>
    <w:multiLevelType w:val="hybridMultilevel"/>
    <w:tmpl w:val="26BA1A1E"/>
    <w:lvl w:ilvl="0" w:tplc="A0A6742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FCB0AE1"/>
    <w:multiLevelType w:val="hybridMultilevel"/>
    <w:tmpl w:val="37D2E5FE"/>
    <w:lvl w:ilvl="0" w:tplc="F46206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70C3F"/>
    <w:multiLevelType w:val="hybridMultilevel"/>
    <w:tmpl w:val="7DEEAD24"/>
    <w:lvl w:ilvl="0" w:tplc="D8F8393E">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
    <w:nsid w:val="1CB6263D"/>
    <w:multiLevelType w:val="hybridMultilevel"/>
    <w:tmpl w:val="6A66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65100"/>
    <w:multiLevelType w:val="hybridMultilevel"/>
    <w:tmpl w:val="552E2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D1C93"/>
    <w:multiLevelType w:val="hybridMultilevel"/>
    <w:tmpl w:val="F77E63E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21F4494B"/>
    <w:multiLevelType w:val="hybridMultilevel"/>
    <w:tmpl w:val="26641944"/>
    <w:lvl w:ilvl="0" w:tplc="9EACCA44">
      <w:start w:val="3"/>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7">
    <w:nsid w:val="23A953CB"/>
    <w:multiLevelType w:val="hybridMultilevel"/>
    <w:tmpl w:val="CDF252EE"/>
    <w:lvl w:ilvl="0" w:tplc="222AEB6A">
      <w:start w:val="3"/>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8">
    <w:nsid w:val="258C1790"/>
    <w:multiLevelType w:val="hybridMultilevel"/>
    <w:tmpl w:val="28D4BC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2F6E5E93"/>
    <w:multiLevelType w:val="hybridMultilevel"/>
    <w:tmpl w:val="F18871B6"/>
    <w:lvl w:ilvl="0" w:tplc="18EA30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33546280"/>
    <w:multiLevelType w:val="hybridMultilevel"/>
    <w:tmpl w:val="7DEEAD24"/>
    <w:lvl w:ilvl="0" w:tplc="D8F8393E">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1">
    <w:nsid w:val="34613438"/>
    <w:multiLevelType w:val="hybridMultilevel"/>
    <w:tmpl w:val="F65E1D42"/>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nsid w:val="3BE5729E"/>
    <w:multiLevelType w:val="hybridMultilevel"/>
    <w:tmpl w:val="E06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96A1E"/>
    <w:multiLevelType w:val="hybridMultilevel"/>
    <w:tmpl w:val="5AE6AB7C"/>
    <w:lvl w:ilvl="0" w:tplc="366084A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58C5C97"/>
    <w:multiLevelType w:val="hybridMultilevel"/>
    <w:tmpl w:val="3E5CC694"/>
    <w:lvl w:ilvl="0" w:tplc="F200AA6A">
      <w:start w:val="1"/>
      <w:numFmt w:val="decimal"/>
      <w:lvlText w:val="%1."/>
      <w:lvlJc w:val="left"/>
      <w:pPr>
        <w:ind w:left="590" w:hanging="360"/>
      </w:pPr>
      <w:rPr>
        <w:rFonts w:hint="default"/>
      </w:rPr>
    </w:lvl>
    <w:lvl w:ilvl="1" w:tplc="08090019" w:tentative="1">
      <w:start w:val="1"/>
      <w:numFmt w:val="lowerLetter"/>
      <w:lvlText w:val="%2."/>
      <w:lvlJc w:val="left"/>
      <w:pPr>
        <w:ind w:left="1310" w:hanging="360"/>
      </w:pPr>
    </w:lvl>
    <w:lvl w:ilvl="2" w:tplc="0809001B" w:tentative="1">
      <w:start w:val="1"/>
      <w:numFmt w:val="lowerRoman"/>
      <w:lvlText w:val="%3."/>
      <w:lvlJc w:val="right"/>
      <w:pPr>
        <w:ind w:left="2030" w:hanging="180"/>
      </w:pPr>
    </w:lvl>
    <w:lvl w:ilvl="3" w:tplc="0809000F" w:tentative="1">
      <w:start w:val="1"/>
      <w:numFmt w:val="decimal"/>
      <w:lvlText w:val="%4."/>
      <w:lvlJc w:val="left"/>
      <w:pPr>
        <w:ind w:left="2750" w:hanging="360"/>
      </w:pPr>
    </w:lvl>
    <w:lvl w:ilvl="4" w:tplc="08090019" w:tentative="1">
      <w:start w:val="1"/>
      <w:numFmt w:val="lowerLetter"/>
      <w:lvlText w:val="%5."/>
      <w:lvlJc w:val="left"/>
      <w:pPr>
        <w:ind w:left="3470" w:hanging="360"/>
      </w:pPr>
    </w:lvl>
    <w:lvl w:ilvl="5" w:tplc="0809001B" w:tentative="1">
      <w:start w:val="1"/>
      <w:numFmt w:val="lowerRoman"/>
      <w:lvlText w:val="%6."/>
      <w:lvlJc w:val="right"/>
      <w:pPr>
        <w:ind w:left="4190" w:hanging="180"/>
      </w:pPr>
    </w:lvl>
    <w:lvl w:ilvl="6" w:tplc="0809000F" w:tentative="1">
      <w:start w:val="1"/>
      <w:numFmt w:val="decimal"/>
      <w:lvlText w:val="%7."/>
      <w:lvlJc w:val="left"/>
      <w:pPr>
        <w:ind w:left="4910" w:hanging="360"/>
      </w:pPr>
    </w:lvl>
    <w:lvl w:ilvl="7" w:tplc="08090019" w:tentative="1">
      <w:start w:val="1"/>
      <w:numFmt w:val="lowerLetter"/>
      <w:lvlText w:val="%8."/>
      <w:lvlJc w:val="left"/>
      <w:pPr>
        <w:ind w:left="5630" w:hanging="360"/>
      </w:pPr>
    </w:lvl>
    <w:lvl w:ilvl="8" w:tplc="0809001B" w:tentative="1">
      <w:start w:val="1"/>
      <w:numFmt w:val="lowerRoman"/>
      <w:lvlText w:val="%9."/>
      <w:lvlJc w:val="right"/>
      <w:pPr>
        <w:ind w:left="6350" w:hanging="180"/>
      </w:pPr>
    </w:lvl>
  </w:abstractNum>
  <w:abstractNum w:abstractNumId="15">
    <w:nsid w:val="46BD7A85"/>
    <w:multiLevelType w:val="hybridMultilevel"/>
    <w:tmpl w:val="9182A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71F28C7"/>
    <w:multiLevelType w:val="hybridMultilevel"/>
    <w:tmpl w:val="41D282A0"/>
    <w:lvl w:ilvl="0" w:tplc="08090001">
      <w:start w:val="1"/>
      <w:numFmt w:val="bullet"/>
      <w:lvlText w:val=""/>
      <w:lvlJc w:val="left"/>
      <w:pPr>
        <w:ind w:left="754" w:hanging="360"/>
      </w:pPr>
      <w:rPr>
        <w:rFonts w:ascii="Symbol" w:hAnsi="Symbol"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nsid w:val="48D31017"/>
    <w:multiLevelType w:val="hybridMultilevel"/>
    <w:tmpl w:val="76C4E01E"/>
    <w:lvl w:ilvl="0" w:tplc="2DCC4434">
      <w:start w:val="1"/>
      <w:numFmt w:val="decimal"/>
      <w:lvlText w:val="%1."/>
      <w:lvlJc w:val="left"/>
      <w:pPr>
        <w:ind w:left="4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F16EF2"/>
    <w:multiLevelType w:val="hybridMultilevel"/>
    <w:tmpl w:val="7DEEAD24"/>
    <w:lvl w:ilvl="0" w:tplc="D8F8393E">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9">
    <w:nsid w:val="4AAD04BA"/>
    <w:multiLevelType w:val="hybridMultilevel"/>
    <w:tmpl w:val="28383628"/>
    <w:lvl w:ilvl="0" w:tplc="2A3C8F4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86923"/>
    <w:multiLevelType w:val="hybridMultilevel"/>
    <w:tmpl w:val="41F4A21E"/>
    <w:lvl w:ilvl="0" w:tplc="7A26A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F42F72"/>
    <w:multiLevelType w:val="hybridMultilevel"/>
    <w:tmpl w:val="7DEEAD24"/>
    <w:lvl w:ilvl="0" w:tplc="D8F8393E">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2">
    <w:nsid w:val="50516CC4"/>
    <w:multiLevelType w:val="hybridMultilevel"/>
    <w:tmpl w:val="964A0CA0"/>
    <w:lvl w:ilvl="0" w:tplc="C66480B8">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3">
    <w:nsid w:val="50B02C60"/>
    <w:multiLevelType w:val="hybridMultilevel"/>
    <w:tmpl w:val="7DEEAD24"/>
    <w:lvl w:ilvl="0" w:tplc="D8F8393E">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4">
    <w:nsid w:val="568A399C"/>
    <w:multiLevelType w:val="hybridMultilevel"/>
    <w:tmpl w:val="4F0A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B27424"/>
    <w:multiLevelType w:val="hybridMultilevel"/>
    <w:tmpl w:val="B6185B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nsid w:val="6EF339AD"/>
    <w:multiLevelType w:val="hybridMultilevel"/>
    <w:tmpl w:val="FC804446"/>
    <w:lvl w:ilvl="0" w:tplc="B00E8D2A">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7">
    <w:nsid w:val="77391C3B"/>
    <w:multiLevelType w:val="hybridMultilevel"/>
    <w:tmpl w:val="9706355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3"/>
  </w:num>
  <w:num w:numId="2">
    <w:abstractNumId w:val="12"/>
  </w:num>
  <w:num w:numId="3">
    <w:abstractNumId w:val="2"/>
  </w:num>
  <w:num w:numId="4">
    <w:abstractNumId w:val="19"/>
  </w:num>
  <w:num w:numId="5">
    <w:abstractNumId w:val="10"/>
  </w:num>
  <w:num w:numId="6">
    <w:abstractNumId w:val="18"/>
  </w:num>
  <w:num w:numId="7">
    <w:abstractNumId w:val="17"/>
  </w:num>
  <w:num w:numId="8">
    <w:abstractNumId w:val="23"/>
  </w:num>
  <w:num w:numId="9">
    <w:abstractNumId w:val="21"/>
  </w:num>
  <w:num w:numId="10">
    <w:abstractNumId w:val="24"/>
  </w:num>
  <w:num w:numId="11">
    <w:abstractNumId w:val="1"/>
  </w:num>
  <w:num w:numId="12">
    <w:abstractNumId w:val="20"/>
  </w:num>
  <w:num w:numId="13">
    <w:abstractNumId w:val="15"/>
  </w:num>
  <w:num w:numId="14">
    <w:abstractNumId w:val="14"/>
  </w:num>
  <w:num w:numId="15">
    <w:abstractNumId w:val="26"/>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8"/>
  </w:num>
  <w:num w:numId="27">
    <w:abstractNumId w:val="0"/>
  </w:num>
  <w:num w:numId="28">
    <w:abstractNumId w:val="16"/>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5C5"/>
    <w:rsid w:val="0001256C"/>
    <w:rsid w:val="000128AF"/>
    <w:rsid w:val="000233ED"/>
    <w:rsid w:val="00026AE2"/>
    <w:rsid w:val="000341F9"/>
    <w:rsid w:val="00035582"/>
    <w:rsid w:val="00037FBC"/>
    <w:rsid w:val="00041A90"/>
    <w:rsid w:val="00043323"/>
    <w:rsid w:val="00070460"/>
    <w:rsid w:val="000838B1"/>
    <w:rsid w:val="0008706E"/>
    <w:rsid w:val="00087AAC"/>
    <w:rsid w:val="000906D5"/>
    <w:rsid w:val="00093AF6"/>
    <w:rsid w:val="000945AE"/>
    <w:rsid w:val="000946FB"/>
    <w:rsid w:val="00096E68"/>
    <w:rsid w:val="000A0192"/>
    <w:rsid w:val="000A0E3C"/>
    <w:rsid w:val="000A4ADF"/>
    <w:rsid w:val="000A5E8C"/>
    <w:rsid w:val="000A687D"/>
    <w:rsid w:val="000D00DD"/>
    <w:rsid w:val="000D3918"/>
    <w:rsid w:val="000D3EB4"/>
    <w:rsid w:val="000E6AB2"/>
    <w:rsid w:val="000F4075"/>
    <w:rsid w:val="00103DE9"/>
    <w:rsid w:val="00106BBE"/>
    <w:rsid w:val="001122AB"/>
    <w:rsid w:val="001178BA"/>
    <w:rsid w:val="00121D90"/>
    <w:rsid w:val="00124FFD"/>
    <w:rsid w:val="0012588C"/>
    <w:rsid w:val="001279DF"/>
    <w:rsid w:val="00130155"/>
    <w:rsid w:val="00130ED1"/>
    <w:rsid w:val="00137839"/>
    <w:rsid w:val="00141BB9"/>
    <w:rsid w:val="0014458F"/>
    <w:rsid w:val="00144CAA"/>
    <w:rsid w:val="00156560"/>
    <w:rsid w:val="00166758"/>
    <w:rsid w:val="00171A33"/>
    <w:rsid w:val="00171E80"/>
    <w:rsid w:val="00177387"/>
    <w:rsid w:val="00180A39"/>
    <w:rsid w:val="00182ED1"/>
    <w:rsid w:val="0018570E"/>
    <w:rsid w:val="001905C2"/>
    <w:rsid w:val="001A13E7"/>
    <w:rsid w:val="001A1E69"/>
    <w:rsid w:val="001A5014"/>
    <w:rsid w:val="001A759C"/>
    <w:rsid w:val="001A7D3E"/>
    <w:rsid w:val="001B24E9"/>
    <w:rsid w:val="001B33FC"/>
    <w:rsid w:val="001B4202"/>
    <w:rsid w:val="001B496F"/>
    <w:rsid w:val="001B60D3"/>
    <w:rsid w:val="001C39FC"/>
    <w:rsid w:val="001C4E44"/>
    <w:rsid w:val="001C5D2C"/>
    <w:rsid w:val="001C76EE"/>
    <w:rsid w:val="001D20F4"/>
    <w:rsid w:val="001D2B5C"/>
    <w:rsid w:val="001D2CC6"/>
    <w:rsid w:val="001D492E"/>
    <w:rsid w:val="001D6D61"/>
    <w:rsid w:val="001D7351"/>
    <w:rsid w:val="001E1D8E"/>
    <w:rsid w:val="001E4391"/>
    <w:rsid w:val="001F2872"/>
    <w:rsid w:val="001F4AB8"/>
    <w:rsid w:val="001F5BAF"/>
    <w:rsid w:val="00200509"/>
    <w:rsid w:val="002044A1"/>
    <w:rsid w:val="00207274"/>
    <w:rsid w:val="00211C3E"/>
    <w:rsid w:val="00212522"/>
    <w:rsid w:val="00214FA6"/>
    <w:rsid w:val="00216228"/>
    <w:rsid w:val="00220527"/>
    <w:rsid w:val="002312B3"/>
    <w:rsid w:val="0023486D"/>
    <w:rsid w:val="00241E50"/>
    <w:rsid w:val="00243584"/>
    <w:rsid w:val="00244266"/>
    <w:rsid w:val="00245AB8"/>
    <w:rsid w:val="00260E18"/>
    <w:rsid w:val="00264273"/>
    <w:rsid w:val="0026784F"/>
    <w:rsid w:val="00274856"/>
    <w:rsid w:val="00274EC6"/>
    <w:rsid w:val="00281A54"/>
    <w:rsid w:val="002824B0"/>
    <w:rsid w:val="00282B55"/>
    <w:rsid w:val="00287A4F"/>
    <w:rsid w:val="002A5414"/>
    <w:rsid w:val="002B36C6"/>
    <w:rsid w:val="002B4354"/>
    <w:rsid w:val="002C15EF"/>
    <w:rsid w:val="002C2C61"/>
    <w:rsid w:val="002C4533"/>
    <w:rsid w:val="002C5A5B"/>
    <w:rsid w:val="002D4421"/>
    <w:rsid w:val="002D7051"/>
    <w:rsid w:val="002E06AB"/>
    <w:rsid w:val="002E0744"/>
    <w:rsid w:val="002F660D"/>
    <w:rsid w:val="0030054F"/>
    <w:rsid w:val="00311BDF"/>
    <w:rsid w:val="00314D5E"/>
    <w:rsid w:val="0031679F"/>
    <w:rsid w:val="00324489"/>
    <w:rsid w:val="00331305"/>
    <w:rsid w:val="00337856"/>
    <w:rsid w:val="00345D4E"/>
    <w:rsid w:val="00351A4C"/>
    <w:rsid w:val="00371E1F"/>
    <w:rsid w:val="003734DA"/>
    <w:rsid w:val="003822AF"/>
    <w:rsid w:val="00385619"/>
    <w:rsid w:val="00385E01"/>
    <w:rsid w:val="0039285F"/>
    <w:rsid w:val="003955CB"/>
    <w:rsid w:val="003A2655"/>
    <w:rsid w:val="003A2ECF"/>
    <w:rsid w:val="003A5811"/>
    <w:rsid w:val="003A59B7"/>
    <w:rsid w:val="003A5EEA"/>
    <w:rsid w:val="003A72CA"/>
    <w:rsid w:val="003B260E"/>
    <w:rsid w:val="003C2968"/>
    <w:rsid w:val="003C4C59"/>
    <w:rsid w:val="003C6073"/>
    <w:rsid w:val="003D1612"/>
    <w:rsid w:val="003E304A"/>
    <w:rsid w:val="003E3D62"/>
    <w:rsid w:val="003F1A35"/>
    <w:rsid w:val="004222D9"/>
    <w:rsid w:val="0042748B"/>
    <w:rsid w:val="00434F92"/>
    <w:rsid w:val="00436C17"/>
    <w:rsid w:val="00447788"/>
    <w:rsid w:val="00451E98"/>
    <w:rsid w:val="00454931"/>
    <w:rsid w:val="00460C0D"/>
    <w:rsid w:val="00463C98"/>
    <w:rsid w:val="004643DE"/>
    <w:rsid w:val="004812A3"/>
    <w:rsid w:val="00482071"/>
    <w:rsid w:val="00483091"/>
    <w:rsid w:val="00486AFE"/>
    <w:rsid w:val="004A062E"/>
    <w:rsid w:val="004A09C9"/>
    <w:rsid w:val="004A6743"/>
    <w:rsid w:val="004A6CB7"/>
    <w:rsid w:val="004A7640"/>
    <w:rsid w:val="004B0260"/>
    <w:rsid w:val="004B0F73"/>
    <w:rsid w:val="004B450C"/>
    <w:rsid w:val="004B75B3"/>
    <w:rsid w:val="004C43DB"/>
    <w:rsid w:val="004C4BC4"/>
    <w:rsid w:val="004D054F"/>
    <w:rsid w:val="004D5E45"/>
    <w:rsid w:val="004E11AE"/>
    <w:rsid w:val="004E335D"/>
    <w:rsid w:val="004E456A"/>
    <w:rsid w:val="004E7910"/>
    <w:rsid w:val="004F13FD"/>
    <w:rsid w:val="004F1E34"/>
    <w:rsid w:val="004F4833"/>
    <w:rsid w:val="004F57FF"/>
    <w:rsid w:val="0050000C"/>
    <w:rsid w:val="00501DDA"/>
    <w:rsid w:val="00503E36"/>
    <w:rsid w:val="005053B8"/>
    <w:rsid w:val="0050633F"/>
    <w:rsid w:val="0051097A"/>
    <w:rsid w:val="005134C1"/>
    <w:rsid w:val="0053497D"/>
    <w:rsid w:val="0053630A"/>
    <w:rsid w:val="0054138E"/>
    <w:rsid w:val="00541E16"/>
    <w:rsid w:val="00546536"/>
    <w:rsid w:val="005518FF"/>
    <w:rsid w:val="00551F37"/>
    <w:rsid w:val="00556D8C"/>
    <w:rsid w:val="00557A18"/>
    <w:rsid w:val="00557BFA"/>
    <w:rsid w:val="00562E42"/>
    <w:rsid w:val="005630FA"/>
    <w:rsid w:val="00572A22"/>
    <w:rsid w:val="005924AA"/>
    <w:rsid w:val="00593F3C"/>
    <w:rsid w:val="005956BF"/>
    <w:rsid w:val="00595DE2"/>
    <w:rsid w:val="005967E2"/>
    <w:rsid w:val="005A3D93"/>
    <w:rsid w:val="005A6A09"/>
    <w:rsid w:val="005A74BA"/>
    <w:rsid w:val="005C0E2C"/>
    <w:rsid w:val="005C2416"/>
    <w:rsid w:val="005C3ABC"/>
    <w:rsid w:val="005C66FB"/>
    <w:rsid w:val="005D04AD"/>
    <w:rsid w:val="005D080C"/>
    <w:rsid w:val="005D427F"/>
    <w:rsid w:val="005D5D90"/>
    <w:rsid w:val="005E45EA"/>
    <w:rsid w:val="005F20B0"/>
    <w:rsid w:val="005F2346"/>
    <w:rsid w:val="005F23BE"/>
    <w:rsid w:val="005F4AB9"/>
    <w:rsid w:val="005F4F58"/>
    <w:rsid w:val="006035D5"/>
    <w:rsid w:val="006073EA"/>
    <w:rsid w:val="00611247"/>
    <w:rsid w:val="0061639E"/>
    <w:rsid w:val="0062102C"/>
    <w:rsid w:val="00625347"/>
    <w:rsid w:val="00627725"/>
    <w:rsid w:val="00635CEF"/>
    <w:rsid w:val="00635EBC"/>
    <w:rsid w:val="00637482"/>
    <w:rsid w:val="006417E3"/>
    <w:rsid w:val="00646337"/>
    <w:rsid w:val="00651C87"/>
    <w:rsid w:val="00651E8A"/>
    <w:rsid w:val="00654062"/>
    <w:rsid w:val="00654550"/>
    <w:rsid w:val="00672A8C"/>
    <w:rsid w:val="006809D7"/>
    <w:rsid w:val="00680FBA"/>
    <w:rsid w:val="0068702A"/>
    <w:rsid w:val="00687DBA"/>
    <w:rsid w:val="00692D56"/>
    <w:rsid w:val="006A1688"/>
    <w:rsid w:val="006A2BB6"/>
    <w:rsid w:val="006A6BDD"/>
    <w:rsid w:val="006A6F22"/>
    <w:rsid w:val="006C0222"/>
    <w:rsid w:val="006D0D86"/>
    <w:rsid w:val="006D18E3"/>
    <w:rsid w:val="006D35BD"/>
    <w:rsid w:val="006D6599"/>
    <w:rsid w:val="006E43CA"/>
    <w:rsid w:val="006E7339"/>
    <w:rsid w:val="006F0F78"/>
    <w:rsid w:val="006F1E36"/>
    <w:rsid w:val="006F25EA"/>
    <w:rsid w:val="006F7E60"/>
    <w:rsid w:val="0070359A"/>
    <w:rsid w:val="00703CD3"/>
    <w:rsid w:val="00705092"/>
    <w:rsid w:val="00711D52"/>
    <w:rsid w:val="00720A6C"/>
    <w:rsid w:val="00731557"/>
    <w:rsid w:val="00746FBC"/>
    <w:rsid w:val="00750261"/>
    <w:rsid w:val="007536F3"/>
    <w:rsid w:val="00754970"/>
    <w:rsid w:val="0076376B"/>
    <w:rsid w:val="00763DA2"/>
    <w:rsid w:val="00771B23"/>
    <w:rsid w:val="007779B2"/>
    <w:rsid w:val="00780931"/>
    <w:rsid w:val="007861FB"/>
    <w:rsid w:val="007960F8"/>
    <w:rsid w:val="007A7528"/>
    <w:rsid w:val="007B0BAA"/>
    <w:rsid w:val="007B3BFC"/>
    <w:rsid w:val="007C05DE"/>
    <w:rsid w:val="007C0810"/>
    <w:rsid w:val="007C43EA"/>
    <w:rsid w:val="007D1D1C"/>
    <w:rsid w:val="007D2182"/>
    <w:rsid w:val="007D3563"/>
    <w:rsid w:val="007D3BEA"/>
    <w:rsid w:val="007D79F2"/>
    <w:rsid w:val="007E6017"/>
    <w:rsid w:val="007E76DE"/>
    <w:rsid w:val="00800820"/>
    <w:rsid w:val="00801A5A"/>
    <w:rsid w:val="008022F8"/>
    <w:rsid w:val="00803DEF"/>
    <w:rsid w:val="00810CA5"/>
    <w:rsid w:val="0083173A"/>
    <w:rsid w:val="0084073C"/>
    <w:rsid w:val="00840EDA"/>
    <w:rsid w:val="00844B77"/>
    <w:rsid w:val="00844FB3"/>
    <w:rsid w:val="00845663"/>
    <w:rsid w:val="008560B8"/>
    <w:rsid w:val="00856C8C"/>
    <w:rsid w:val="0085771C"/>
    <w:rsid w:val="0086356B"/>
    <w:rsid w:val="00863A95"/>
    <w:rsid w:val="008754F6"/>
    <w:rsid w:val="00883395"/>
    <w:rsid w:val="0088498E"/>
    <w:rsid w:val="00893CE7"/>
    <w:rsid w:val="00895F86"/>
    <w:rsid w:val="008A4063"/>
    <w:rsid w:val="008A5D46"/>
    <w:rsid w:val="008C36C6"/>
    <w:rsid w:val="008C66FB"/>
    <w:rsid w:val="008D0CD8"/>
    <w:rsid w:val="008D2431"/>
    <w:rsid w:val="008D4616"/>
    <w:rsid w:val="008E2BA3"/>
    <w:rsid w:val="008E6D07"/>
    <w:rsid w:val="008F44A7"/>
    <w:rsid w:val="008F5869"/>
    <w:rsid w:val="009010A4"/>
    <w:rsid w:val="00907848"/>
    <w:rsid w:val="00911384"/>
    <w:rsid w:val="00916C95"/>
    <w:rsid w:val="009170C0"/>
    <w:rsid w:val="0092522D"/>
    <w:rsid w:val="00927111"/>
    <w:rsid w:val="0093648D"/>
    <w:rsid w:val="009368E1"/>
    <w:rsid w:val="00937415"/>
    <w:rsid w:val="00942865"/>
    <w:rsid w:val="0094512D"/>
    <w:rsid w:val="00947BE3"/>
    <w:rsid w:val="00950AF0"/>
    <w:rsid w:val="00960259"/>
    <w:rsid w:val="009713B9"/>
    <w:rsid w:val="00973985"/>
    <w:rsid w:val="0097609C"/>
    <w:rsid w:val="00982139"/>
    <w:rsid w:val="00994808"/>
    <w:rsid w:val="00994F0B"/>
    <w:rsid w:val="009A2E3B"/>
    <w:rsid w:val="009B15C5"/>
    <w:rsid w:val="009B181D"/>
    <w:rsid w:val="009B32C4"/>
    <w:rsid w:val="009C2E32"/>
    <w:rsid w:val="009C3D1F"/>
    <w:rsid w:val="009C7B07"/>
    <w:rsid w:val="009D01FB"/>
    <w:rsid w:val="009D41BA"/>
    <w:rsid w:val="009D485A"/>
    <w:rsid w:val="009D4CF6"/>
    <w:rsid w:val="009E0D50"/>
    <w:rsid w:val="009E645B"/>
    <w:rsid w:val="009F6930"/>
    <w:rsid w:val="009F7A39"/>
    <w:rsid w:val="00A02112"/>
    <w:rsid w:val="00A02582"/>
    <w:rsid w:val="00A02718"/>
    <w:rsid w:val="00A02911"/>
    <w:rsid w:val="00A030A3"/>
    <w:rsid w:val="00A14F1D"/>
    <w:rsid w:val="00A1600C"/>
    <w:rsid w:val="00A214C0"/>
    <w:rsid w:val="00A218E2"/>
    <w:rsid w:val="00A26769"/>
    <w:rsid w:val="00A3239A"/>
    <w:rsid w:val="00A327A8"/>
    <w:rsid w:val="00A350DD"/>
    <w:rsid w:val="00A35AEE"/>
    <w:rsid w:val="00A37033"/>
    <w:rsid w:val="00A5450B"/>
    <w:rsid w:val="00A62C57"/>
    <w:rsid w:val="00A676C8"/>
    <w:rsid w:val="00A7239B"/>
    <w:rsid w:val="00A739B2"/>
    <w:rsid w:val="00A7465E"/>
    <w:rsid w:val="00A85494"/>
    <w:rsid w:val="00A942D4"/>
    <w:rsid w:val="00A96713"/>
    <w:rsid w:val="00A96F33"/>
    <w:rsid w:val="00AA0A0E"/>
    <w:rsid w:val="00AA0CAF"/>
    <w:rsid w:val="00AA33A9"/>
    <w:rsid w:val="00AB6564"/>
    <w:rsid w:val="00AB6E4B"/>
    <w:rsid w:val="00AC128C"/>
    <w:rsid w:val="00AC44D7"/>
    <w:rsid w:val="00AC4E6E"/>
    <w:rsid w:val="00AD0CE0"/>
    <w:rsid w:val="00AD0EC6"/>
    <w:rsid w:val="00AD687B"/>
    <w:rsid w:val="00AF0830"/>
    <w:rsid w:val="00AF495C"/>
    <w:rsid w:val="00AF4CE9"/>
    <w:rsid w:val="00B00830"/>
    <w:rsid w:val="00B02CBF"/>
    <w:rsid w:val="00B114F2"/>
    <w:rsid w:val="00B15265"/>
    <w:rsid w:val="00B15BF6"/>
    <w:rsid w:val="00B15E1D"/>
    <w:rsid w:val="00B23050"/>
    <w:rsid w:val="00B316A6"/>
    <w:rsid w:val="00B41141"/>
    <w:rsid w:val="00B43EFB"/>
    <w:rsid w:val="00B44EFD"/>
    <w:rsid w:val="00B46CAE"/>
    <w:rsid w:val="00B526C6"/>
    <w:rsid w:val="00B549CA"/>
    <w:rsid w:val="00B560E4"/>
    <w:rsid w:val="00B57AA5"/>
    <w:rsid w:val="00B608D3"/>
    <w:rsid w:val="00B63DED"/>
    <w:rsid w:val="00B70CCA"/>
    <w:rsid w:val="00B72F35"/>
    <w:rsid w:val="00B768E3"/>
    <w:rsid w:val="00B84E29"/>
    <w:rsid w:val="00B914F3"/>
    <w:rsid w:val="00B91AF0"/>
    <w:rsid w:val="00B962E1"/>
    <w:rsid w:val="00BA3343"/>
    <w:rsid w:val="00BA4D11"/>
    <w:rsid w:val="00BB74F2"/>
    <w:rsid w:val="00BC0FBB"/>
    <w:rsid w:val="00BC5532"/>
    <w:rsid w:val="00BC680B"/>
    <w:rsid w:val="00BC6E90"/>
    <w:rsid w:val="00BC70BE"/>
    <w:rsid w:val="00BD0AEB"/>
    <w:rsid w:val="00BD1B19"/>
    <w:rsid w:val="00BD1B86"/>
    <w:rsid w:val="00BE159B"/>
    <w:rsid w:val="00BE4719"/>
    <w:rsid w:val="00BF02C9"/>
    <w:rsid w:val="00C041E4"/>
    <w:rsid w:val="00C04DDD"/>
    <w:rsid w:val="00C11635"/>
    <w:rsid w:val="00C2193D"/>
    <w:rsid w:val="00C25196"/>
    <w:rsid w:val="00C320DF"/>
    <w:rsid w:val="00C4445D"/>
    <w:rsid w:val="00C4507C"/>
    <w:rsid w:val="00C46553"/>
    <w:rsid w:val="00C52386"/>
    <w:rsid w:val="00C5432C"/>
    <w:rsid w:val="00C563C7"/>
    <w:rsid w:val="00C60C99"/>
    <w:rsid w:val="00C6367F"/>
    <w:rsid w:val="00C679D7"/>
    <w:rsid w:val="00C8464C"/>
    <w:rsid w:val="00C857C0"/>
    <w:rsid w:val="00C8605F"/>
    <w:rsid w:val="00C910F8"/>
    <w:rsid w:val="00C92473"/>
    <w:rsid w:val="00C930D8"/>
    <w:rsid w:val="00C932C4"/>
    <w:rsid w:val="00C97022"/>
    <w:rsid w:val="00CA0F2E"/>
    <w:rsid w:val="00CA3029"/>
    <w:rsid w:val="00CA3C24"/>
    <w:rsid w:val="00CB0709"/>
    <w:rsid w:val="00CB6EF7"/>
    <w:rsid w:val="00CB76EB"/>
    <w:rsid w:val="00CC122C"/>
    <w:rsid w:val="00CC1737"/>
    <w:rsid w:val="00CC1809"/>
    <w:rsid w:val="00CC22FF"/>
    <w:rsid w:val="00CC279B"/>
    <w:rsid w:val="00CC33C4"/>
    <w:rsid w:val="00CD264B"/>
    <w:rsid w:val="00CD5894"/>
    <w:rsid w:val="00CE0552"/>
    <w:rsid w:val="00CE1772"/>
    <w:rsid w:val="00CE1E9F"/>
    <w:rsid w:val="00CE3020"/>
    <w:rsid w:val="00CE6B03"/>
    <w:rsid w:val="00CE7441"/>
    <w:rsid w:val="00D17945"/>
    <w:rsid w:val="00D23C29"/>
    <w:rsid w:val="00D273F9"/>
    <w:rsid w:val="00D33E0A"/>
    <w:rsid w:val="00D41827"/>
    <w:rsid w:val="00D425E7"/>
    <w:rsid w:val="00D43031"/>
    <w:rsid w:val="00D50CF9"/>
    <w:rsid w:val="00D51A0D"/>
    <w:rsid w:val="00D5206B"/>
    <w:rsid w:val="00D6612C"/>
    <w:rsid w:val="00D66167"/>
    <w:rsid w:val="00D6625E"/>
    <w:rsid w:val="00D71237"/>
    <w:rsid w:val="00D8406E"/>
    <w:rsid w:val="00D94829"/>
    <w:rsid w:val="00D94E34"/>
    <w:rsid w:val="00DA16F2"/>
    <w:rsid w:val="00DA342C"/>
    <w:rsid w:val="00DA5682"/>
    <w:rsid w:val="00DB24D1"/>
    <w:rsid w:val="00DB7B8F"/>
    <w:rsid w:val="00DB7F6D"/>
    <w:rsid w:val="00DC4A6B"/>
    <w:rsid w:val="00DC50FA"/>
    <w:rsid w:val="00DC6393"/>
    <w:rsid w:val="00DD197F"/>
    <w:rsid w:val="00DD4511"/>
    <w:rsid w:val="00DD592F"/>
    <w:rsid w:val="00E103CB"/>
    <w:rsid w:val="00E10C7F"/>
    <w:rsid w:val="00E169AA"/>
    <w:rsid w:val="00E17186"/>
    <w:rsid w:val="00E33303"/>
    <w:rsid w:val="00E34BB2"/>
    <w:rsid w:val="00E40C8F"/>
    <w:rsid w:val="00E44B1F"/>
    <w:rsid w:val="00E4604E"/>
    <w:rsid w:val="00E470FB"/>
    <w:rsid w:val="00E511D3"/>
    <w:rsid w:val="00E54650"/>
    <w:rsid w:val="00E54EB5"/>
    <w:rsid w:val="00E607B8"/>
    <w:rsid w:val="00E62E9C"/>
    <w:rsid w:val="00E67954"/>
    <w:rsid w:val="00E770C6"/>
    <w:rsid w:val="00E83298"/>
    <w:rsid w:val="00E84411"/>
    <w:rsid w:val="00E91030"/>
    <w:rsid w:val="00E916B9"/>
    <w:rsid w:val="00EA535A"/>
    <w:rsid w:val="00EA7F61"/>
    <w:rsid w:val="00EB3376"/>
    <w:rsid w:val="00EB3E13"/>
    <w:rsid w:val="00EB5D09"/>
    <w:rsid w:val="00EB631C"/>
    <w:rsid w:val="00EC3196"/>
    <w:rsid w:val="00EC655A"/>
    <w:rsid w:val="00EC69C7"/>
    <w:rsid w:val="00ED5B98"/>
    <w:rsid w:val="00ED6098"/>
    <w:rsid w:val="00ED6C28"/>
    <w:rsid w:val="00ED767A"/>
    <w:rsid w:val="00EE05C9"/>
    <w:rsid w:val="00EE4101"/>
    <w:rsid w:val="00EE53A4"/>
    <w:rsid w:val="00EF0910"/>
    <w:rsid w:val="00EF0934"/>
    <w:rsid w:val="00F014A7"/>
    <w:rsid w:val="00F01A5C"/>
    <w:rsid w:val="00F07BF1"/>
    <w:rsid w:val="00F14776"/>
    <w:rsid w:val="00F165B4"/>
    <w:rsid w:val="00F1662F"/>
    <w:rsid w:val="00F20D55"/>
    <w:rsid w:val="00F22B54"/>
    <w:rsid w:val="00F27CF7"/>
    <w:rsid w:val="00F3431A"/>
    <w:rsid w:val="00F50736"/>
    <w:rsid w:val="00F50AAB"/>
    <w:rsid w:val="00F630B6"/>
    <w:rsid w:val="00F700C9"/>
    <w:rsid w:val="00F715E2"/>
    <w:rsid w:val="00F741DC"/>
    <w:rsid w:val="00F7423E"/>
    <w:rsid w:val="00F763E7"/>
    <w:rsid w:val="00F84D01"/>
    <w:rsid w:val="00F93A5E"/>
    <w:rsid w:val="00F96695"/>
    <w:rsid w:val="00FB106E"/>
    <w:rsid w:val="00FB3DAF"/>
    <w:rsid w:val="00FB6ED9"/>
    <w:rsid w:val="00FD3AF3"/>
    <w:rsid w:val="00FD6A17"/>
    <w:rsid w:val="00FD6C54"/>
    <w:rsid w:val="00FE091F"/>
    <w:rsid w:val="00FE663B"/>
    <w:rsid w:val="00FF32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5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D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527"/>
    <w:pPr>
      <w:tabs>
        <w:tab w:val="center" w:pos="4513"/>
        <w:tab w:val="right" w:pos="9026"/>
      </w:tabs>
    </w:pPr>
  </w:style>
  <w:style w:type="character" w:customStyle="1" w:styleId="HeaderChar">
    <w:name w:val="Header Char"/>
    <w:link w:val="Header"/>
    <w:uiPriority w:val="99"/>
    <w:rsid w:val="00220527"/>
    <w:rPr>
      <w:sz w:val="24"/>
      <w:szCs w:val="24"/>
      <w:lang w:eastAsia="en-US"/>
    </w:rPr>
  </w:style>
  <w:style w:type="paragraph" w:styleId="Footer">
    <w:name w:val="footer"/>
    <w:basedOn w:val="Normal"/>
    <w:link w:val="FooterChar"/>
    <w:uiPriority w:val="99"/>
    <w:rsid w:val="00220527"/>
    <w:pPr>
      <w:tabs>
        <w:tab w:val="center" w:pos="4513"/>
        <w:tab w:val="right" w:pos="9026"/>
      </w:tabs>
    </w:pPr>
  </w:style>
  <w:style w:type="character" w:customStyle="1" w:styleId="FooterChar">
    <w:name w:val="Footer Char"/>
    <w:link w:val="Footer"/>
    <w:uiPriority w:val="99"/>
    <w:rsid w:val="00220527"/>
    <w:rPr>
      <w:sz w:val="24"/>
      <w:szCs w:val="24"/>
      <w:lang w:eastAsia="en-US"/>
    </w:rPr>
  </w:style>
  <w:style w:type="paragraph" w:styleId="BalloonText">
    <w:name w:val="Balloon Text"/>
    <w:basedOn w:val="Normal"/>
    <w:link w:val="BalloonTextChar"/>
    <w:rsid w:val="002C2C61"/>
    <w:rPr>
      <w:rFonts w:ascii="Tahoma" w:hAnsi="Tahoma" w:cs="Tahoma"/>
      <w:sz w:val="16"/>
      <w:szCs w:val="16"/>
    </w:rPr>
  </w:style>
  <w:style w:type="character" w:customStyle="1" w:styleId="BalloonTextChar">
    <w:name w:val="Balloon Text Char"/>
    <w:link w:val="BalloonText"/>
    <w:rsid w:val="002C2C61"/>
    <w:rPr>
      <w:rFonts w:ascii="Tahoma" w:hAnsi="Tahoma" w:cs="Tahoma"/>
      <w:sz w:val="16"/>
      <w:szCs w:val="16"/>
      <w:lang w:eastAsia="en-US"/>
    </w:rPr>
  </w:style>
  <w:style w:type="paragraph" w:styleId="ListParagraph">
    <w:name w:val="List Paragraph"/>
    <w:basedOn w:val="Normal"/>
    <w:qFormat/>
    <w:rsid w:val="009A2E3B"/>
    <w:pPr>
      <w:ind w:left="720"/>
      <w:contextualSpacing/>
      <w:jc w:val="both"/>
    </w:pPr>
    <w:rPr>
      <w:rFonts w:ascii="Arial" w:eastAsia="Cambria" w:hAnsi="Arial"/>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7793">
      <w:bodyDiv w:val="1"/>
      <w:marLeft w:val="0"/>
      <w:marRight w:val="0"/>
      <w:marTop w:val="0"/>
      <w:marBottom w:val="0"/>
      <w:divBdr>
        <w:top w:val="none" w:sz="0" w:space="0" w:color="auto"/>
        <w:left w:val="none" w:sz="0" w:space="0" w:color="auto"/>
        <w:bottom w:val="none" w:sz="0" w:space="0" w:color="auto"/>
        <w:right w:val="none" w:sz="0" w:space="0" w:color="auto"/>
      </w:divBdr>
    </w:div>
    <w:div w:id="602960189">
      <w:bodyDiv w:val="1"/>
      <w:marLeft w:val="0"/>
      <w:marRight w:val="0"/>
      <w:marTop w:val="0"/>
      <w:marBottom w:val="0"/>
      <w:divBdr>
        <w:top w:val="none" w:sz="0" w:space="0" w:color="auto"/>
        <w:left w:val="none" w:sz="0" w:space="0" w:color="auto"/>
        <w:bottom w:val="none" w:sz="0" w:space="0" w:color="auto"/>
        <w:right w:val="none" w:sz="0" w:space="0" w:color="auto"/>
      </w:divBdr>
    </w:div>
    <w:div w:id="994844098">
      <w:bodyDiv w:val="1"/>
      <w:marLeft w:val="0"/>
      <w:marRight w:val="0"/>
      <w:marTop w:val="0"/>
      <w:marBottom w:val="0"/>
      <w:divBdr>
        <w:top w:val="none" w:sz="0" w:space="0" w:color="auto"/>
        <w:left w:val="none" w:sz="0" w:space="0" w:color="auto"/>
        <w:bottom w:val="none" w:sz="0" w:space="0" w:color="auto"/>
        <w:right w:val="none" w:sz="0" w:space="0" w:color="auto"/>
      </w:divBdr>
    </w:div>
    <w:div w:id="1191912629">
      <w:bodyDiv w:val="1"/>
      <w:marLeft w:val="0"/>
      <w:marRight w:val="0"/>
      <w:marTop w:val="0"/>
      <w:marBottom w:val="0"/>
      <w:divBdr>
        <w:top w:val="none" w:sz="0" w:space="0" w:color="auto"/>
        <w:left w:val="none" w:sz="0" w:space="0" w:color="auto"/>
        <w:bottom w:val="none" w:sz="0" w:space="0" w:color="auto"/>
        <w:right w:val="none" w:sz="0" w:space="0" w:color="auto"/>
      </w:divBdr>
    </w:div>
    <w:div w:id="1226066281">
      <w:bodyDiv w:val="1"/>
      <w:marLeft w:val="0"/>
      <w:marRight w:val="0"/>
      <w:marTop w:val="0"/>
      <w:marBottom w:val="0"/>
      <w:divBdr>
        <w:top w:val="none" w:sz="0" w:space="0" w:color="auto"/>
        <w:left w:val="none" w:sz="0" w:space="0" w:color="auto"/>
        <w:bottom w:val="none" w:sz="0" w:space="0" w:color="auto"/>
        <w:right w:val="none" w:sz="0" w:space="0" w:color="auto"/>
      </w:divBdr>
    </w:div>
    <w:div w:id="1307784214">
      <w:bodyDiv w:val="1"/>
      <w:marLeft w:val="0"/>
      <w:marRight w:val="0"/>
      <w:marTop w:val="0"/>
      <w:marBottom w:val="0"/>
      <w:divBdr>
        <w:top w:val="none" w:sz="0" w:space="0" w:color="auto"/>
        <w:left w:val="none" w:sz="0" w:space="0" w:color="auto"/>
        <w:bottom w:val="none" w:sz="0" w:space="0" w:color="auto"/>
        <w:right w:val="none" w:sz="0" w:space="0" w:color="auto"/>
      </w:divBdr>
    </w:div>
    <w:div w:id="1455245170">
      <w:bodyDiv w:val="1"/>
      <w:marLeft w:val="0"/>
      <w:marRight w:val="0"/>
      <w:marTop w:val="0"/>
      <w:marBottom w:val="0"/>
      <w:divBdr>
        <w:top w:val="none" w:sz="0" w:space="0" w:color="auto"/>
        <w:left w:val="none" w:sz="0" w:space="0" w:color="auto"/>
        <w:bottom w:val="none" w:sz="0" w:space="0" w:color="auto"/>
        <w:right w:val="none" w:sz="0" w:space="0" w:color="auto"/>
      </w:divBdr>
    </w:div>
    <w:div w:id="1841460854">
      <w:bodyDiv w:val="1"/>
      <w:marLeft w:val="0"/>
      <w:marRight w:val="0"/>
      <w:marTop w:val="0"/>
      <w:marBottom w:val="0"/>
      <w:divBdr>
        <w:top w:val="none" w:sz="0" w:space="0" w:color="auto"/>
        <w:left w:val="none" w:sz="0" w:space="0" w:color="auto"/>
        <w:bottom w:val="none" w:sz="0" w:space="0" w:color="auto"/>
        <w:right w:val="none" w:sz="0" w:space="0" w:color="auto"/>
      </w:divBdr>
    </w:div>
    <w:div w:id="2026440829">
      <w:bodyDiv w:val="1"/>
      <w:marLeft w:val="0"/>
      <w:marRight w:val="0"/>
      <w:marTop w:val="0"/>
      <w:marBottom w:val="0"/>
      <w:divBdr>
        <w:top w:val="none" w:sz="0" w:space="0" w:color="auto"/>
        <w:left w:val="none" w:sz="0" w:space="0" w:color="auto"/>
        <w:bottom w:val="none" w:sz="0" w:space="0" w:color="auto"/>
        <w:right w:val="none" w:sz="0" w:space="0" w:color="auto"/>
      </w:divBdr>
    </w:div>
    <w:div w:id="2038311684">
      <w:bodyDiv w:val="1"/>
      <w:marLeft w:val="0"/>
      <w:marRight w:val="0"/>
      <w:marTop w:val="0"/>
      <w:marBottom w:val="0"/>
      <w:divBdr>
        <w:top w:val="none" w:sz="0" w:space="0" w:color="auto"/>
        <w:left w:val="none" w:sz="0" w:space="0" w:color="auto"/>
        <w:bottom w:val="none" w:sz="0" w:space="0" w:color="auto"/>
        <w:right w:val="none" w:sz="0" w:space="0" w:color="auto"/>
      </w:divBdr>
    </w:div>
    <w:div w:id="2093962915">
      <w:bodyDiv w:val="1"/>
      <w:marLeft w:val="0"/>
      <w:marRight w:val="0"/>
      <w:marTop w:val="0"/>
      <w:marBottom w:val="0"/>
      <w:divBdr>
        <w:top w:val="none" w:sz="0" w:space="0" w:color="auto"/>
        <w:left w:val="none" w:sz="0" w:space="0" w:color="auto"/>
        <w:bottom w:val="none" w:sz="0" w:space="0" w:color="auto"/>
        <w:right w:val="none" w:sz="0" w:space="0" w:color="auto"/>
      </w:divBdr>
    </w:div>
    <w:div w:id="21310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B76A-D905-9240-B2E6-509A70B3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2</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Improvement Plan Training Exemplar</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Training Exemplar</dc:title>
  <dc:creator>head</dc:creator>
  <cp:lastModifiedBy>admin</cp:lastModifiedBy>
  <cp:revision>51</cp:revision>
  <cp:lastPrinted>2018-02-02T09:24:00Z</cp:lastPrinted>
  <dcterms:created xsi:type="dcterms:W3CDTF">2015-05-18T07:26:00Z</dcterms:created>
  <dcterms:modified xsi:type="dcterms:W3CDTF">2018-02-06T08:19:00Z</dcterms:modified>
</cp:coreProperties>
</file>